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92" w:rsidRDefault="00385F92" w:rsidP="00426A1A">
      <w:pPr>
        <w:pStyle w:val="Title"/>
        <w:rPr>
          <w:sz w:val="24"/>
          <w:szCs w:val="24"/>
        </w:rPr>
      </w:pPr>
      <w:r>
        <w:rPr>
          <w:sz w:val="24"/>
          <w:szCs w:val="24"/>
        </w:rPr>
        <w:t>UMOWA Nr WZP.2511....2014 – wzór</w:t>
      </w:r>
    </w:p>
    <w:p w:rsidR="00385F92" w:rsidRDefault="00385F92" w:rsidP="003B5FAF">
      <w:pPr>
        <w:pStyle w:val="Title"/>
        <w:jc w:val="left"/>
        <w:rPr>
          <w:sz w:val="24"/>
          <w:szCs w:val="24"/>
        </w:rPr>
      </w:pPr>
    </w:p>
    <w:p w:rsidR="00385F92" w:rsidRDefault="00385F92" w:rsidP="00426A1A">
      <w:pPr>
        <w:pStyle w:val="BodyTextIndent"/>
        <w:ind w:firstLine="0"/>
        <w:rPr>
          <w:b w:val="0"/>
          <w:szCs w:val="24"/>
        </w:rPr>
      </w:pPr>
    </w:p>
    <w:p w:rsidR="00385F92" w:rsidRDefault="00385F92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85F92" w:rsidRDefault="00385F92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Elewatorskiej 6, zwanym dalej „Zamawiającym” reprezentowanym przez: 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385F92" w:rsidRDefault="00385F92" w:rsidP="00426A1A">
      <w:pPr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Z-cy Dyrektora d/s Ekonom. – Finansowych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385F92" w:rsidRDefault="00385F92" w:rsidP="00426A1A">
      <w:pPr>
        <w:pStyle w:val="BodyTextIndent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385F92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późn. zm.), zawarto umowę następującej treści: </w:t>
      </w:r>
    </w:p>
    <w:p w:rsidR="00385F92" w:rsidRDefault="00385F92" w:rsidP="00426A1A">
      <w:pPr>
        <w:pStyle w:val="Tekstpodstawowy21"/>
        <w:rPr>
          <w:szCs w:val="24"/>
        </w:rPr>
      </w:pPr>
    </w:p>
    <w:p w:rsidR="00385F92" w:rsidRPr="00D23E26" w:rsidRDefault="00385F92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385F92" w:rsidRDefault="00385F92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385F92" w:rsidRPr="00433187" w:rsidRDefault="00385F92" w:rsidP="00433187">
      <w:pPr>
        <w:jc w:val="center"/>
        <w:rPr>
          <w:b/>
          <w:sz w:val="24"/>
          <w:szCs w:val="24"/>
        </w:rPr>
      </w:pPr>
      <w:r w:rsidRPr="00433187">
        <w:rPr>
          <w:b/>
          <w:sz w:val="24"/>
          <w:szCs w:val="24"/>
        </w:rPr>
        <w:t xml:space="preserve">Remont nawierzchni bitumicznej drogi wojewódzkiej Nr 693 Kleszczele – Siemiatycze w km 5+080 </w:t>
      </w:r>
      <w:r w:rsidRPr="00433187">
        <w:rPr>
          <w:rFonts w:ascii="Courier New" w:hAnsi="Courier New" w:cs="Courier New"/>
          <w:b/>
          <w:sz w:val="24"/>
          <w:szCs w:val="24"/>
        </w:rPr>
        <w:t>÷</w:t>
      </w:r>
      <w:r>
        <w:rPr>
          <w:b/>
          <w:sz w:val="24"/>
          <w:szCs w:val="24"/>
        </w:rPr>
        <w:t xml:space="preserve"> 7+700 na odcinku</w:t>
      </w:r>
      <w:r w:rsidRPr="00433187">
        <w:rPr>
          <w:b/>
          <w:sz w:val="24"/>
          <w:szCs w:val="24"/>
        </w:rPr>
        <w:t xml:space="preserve"> Dasze – Gruzka.</w:t>
      </w: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385F92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385F92" w:rsidRPr="00F249BA" w:rsidRDefault="00385F92" w:rsidP="00426A1A">
      <w:pPr>
        <w:ind w:left="360"/>
        <w:jc w:val="both"/>
        <w:rPr>
          <w:color w:val="FF0000"/>
          <w:sz w:val="24"/>
          <w:szCs w:val="24"/>
        </w:rPr>
      </w:pPr>
      <w:r w:rsidRPr="00566291">
        <w:rPr>
          <w:sz w:val="24"/>
          <w:szCs w:val="24"/>
        </w:rPr>
        <w:t>1)</w:t>
      </w:r>
      <w:r w:rsidRPr="00F249BA">
        <w:rPr>
          <w:color w:val="FF000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  <w:r w:rsidRPr="00E814B1">
        <w:rPr>
          <w:sz w:val="24"/>
          <w:szCs w:val="24"/>
        </w:rPr>
        <w:t xml:space="preserve">Przekazanie/przyjęcie placu budowy: </w:t>
      </w:r>
      <w:r w:rsidRPr="00E814B1">
        <w:rPr>
          <w:b/>
          <w:sz w:val="24"/>
          <w:szCs w:val="24"/>
        </w:rPr>
        <w:t xml:space="preserve">w ciągu 7 dni od dnia </w:t>
      </w:r>
      <w:r>
        <w:rPr>
          <w:b/>
          <w:sz w:val="24"/>
          <w:szCs w:val="24"/>
        </w:rPr>
        <w:t>15.04.2014 r.</w:t>
      </w:r>
      <w:r w:rsidRPr="00E814B1">
        <w:rPr>
          <w:sz w:val="24"/>
          <w:szCs w:val="24"/>
        </w:rPr>
        <w:t>.</w:t>
      </w:r>
    </w:p>
    <w:p w:rsidR="00385F92" w:rsidRDefault="00385F92" w:rsidP="00426A1A">
      <w:pPr>
        <w:ind w:left="540" w:hanging="1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Zakończenie realizacji zamówienia: </w:t>
      </w:r>
      <w:r>
        <w:rPr>
          <w:b/>
          <w:sz w:val="24"/>
          <w:szCs w:val="24"/>
        </w:rPr>
        <w:t>w ciągu 56 dni od dnia 15.04.2014 r.</w:t>
      </w:r>
    </w:p>
    <w:p w:rsidR="00385F92" w:rsidRDefault="00385F92" w:rsidP="00426A1A">
      <w:pPr>
        <w:ind w:left="1"/>
        <w:jc w:val="center"/>
        <w:rPr>
          <w:b/>
          <w:sz w:val="24"/>
          <w:szCs w:val="24"/>
        </w:rPr>
      </w:pPr>
    </w:p>
    <w:p w:rsidR="00385F92" w:rsidRPr="00077B98" w:rsidRDefault="00385F92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385F92" w:rsidRPr="00077B98" w:rsidRDefault="00385F92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385F92" w:rsidRPr="00077B98" w:rsidRDefault="00385F92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385F92" w:rsidRPr="00077B98" w:rsidRDefault="00385F92" w:rsidP="00426A1A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 xml:space="preserve">kwotę: </w:t>
      </w:r>
    </w:p>
    <w:p w:rsidR="00385F92" w:rsidRPr="00077B98" w:rsidRDefault="00385F92" w:rsidP="00426A1A">
      <w:pPr>
        <w:ind w:left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.................................. </w:t>
      </w:r>
      <w:r w:rsidRPr="00077B98">
        <w:rPr>
          <w:b/>
          <w:sz w:val="24"/>
          <w:szCs w:val="24"/>
        </w:rPr>
        <w:t xml:space="preserve">zł + 23 % VAT tj. </w:t>
      </w:r>
      <w:r>
        <w:rPr>
          <w:b/>
          <w:sz w:val="24"/>
          <w:szCs w:val="24"/>
        </w:rPr>
        <w:t>..................................</w:t>
      </w:r>
      <w:r w:rsidRPr="00077B98">
        <w:rPr>
          <w:b/>
          <w:sz w:val="24"/>
          <w:szCs w:val="24"/>
        </w:rPr>
        <w:t xml:space="preserve"> zł = </w:t>
      </w:r>
      <w:r>
        <w:rPr>
          <w:b/>
          <w:sz w:val="24"/>
          <w:szCs w:val="24"/>
        </w:rPr>
        <w:t>...................</w:t>
      </w:r>
      <w:r w:rsidRPr="00077B98">
        <w:rPr>
          <w:b/>
          <w:sz w:val="24"/>
          <w:szCs w:val="24"/>
        </w:rPr>
        <w:t xml:space="preserve"> zł (brutto)</w:t>
      </w:r>
    </w:p>
    <w:p w:rsidR="00385F92" w:rsidRPr="00077B98" w:rsidRDefault="00385F92" w:rsidP="00426A1A">
      <w:pPr>
        <w:ind w:left="284"/>
        <w:jc w:val="both"/>
        <w:rPr>
          <w:sz w:val="24"/>
          <w:szCs w:val="24"/>
        </w:rPr>
      </w:pPr>
      <w:r w:rsidRPr="00077B98">
        <w:rPr>
          <w:sz w:val="24"/>
          <w:szCs w:val="24"/>
        </w:rPr>
        <w:t xml:space="preserve">(słownie: </w:t>
      </w:r>
      <w:r>
        <w:rPr>
          <w:sz w:val="24"/>
          <w:szCs w:val="24"/>
        </w:rPr>
        <w:t>.............................................................. złotych ...</w:t>
      </w:r>
      <w:r w:rsidRPr="00077B98">
        <w:rPr>
          <w:sz w:val="24"/>
          <w:szCs w:val="24"/>
        </w:rPr>
        <w:t>/100 łącznie z podatkiem VAT).</w:t>
      </w:r>
    </w:p>
    <w:p w:rsidR="00385F92" w:rsidRPr="002C3832" w:rsidRDefault="00385F92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385F92" w:rsidRPr="00E814B1" w:rsidRDefault="00385F92" w:rsidP="00426A1A">
      <w:pPr>
        <w:jc w:val="center"/>
        <w:rPr>
          <w:b/>
          <w:sz w:val="16"/>
          <w:szCs w:val="16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Płatności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385F92" w:rsidRPr="002C3832" w:rsidRDefault="00385F92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385F92" w:rsidRDefault="00385F92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385F92" w:rsidRPr="002A22C4" w:rsidRDefault="00385F92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385F92" w:rsidRPr="002C3832" w:rsidRDefault="00385F92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385F92" w:rsidRPr="002C3832" w:rsidRDefault="00385F92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385F92" w:rsidRPr="002C3832" w:rsidRDefault="00385F92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Rozporządzeniem Ministra Transportu i Gospodarki Morskiej z dnia 2 marca 1999 r. w sprawie warunków technicznych, jakim powinny odpowiadać drogi publiczne i ich usytuowanie (Dz. U. Nr 43, poz.430 z późn. zm.);</w:t>
      </w:r>
    </w:p>
    <w:p w:rsidR="00385F92" w:rsidRPr="002C3832" w:rsidRDefault="00385F92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385F92" w:rsidRPr="002C3832" w:rsidRDefault="00385F92" w:rsidP="00426A1A">
      <w:pPr>
        <w:rPr>
          <w:b/>
          <w:color w:val="FF6600"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385F92" w:rsidRPr="002C3832" w:rsidRDefault="00385F92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385F92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które odpowiedzialność ponosi Wykonawca w 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</w:t>
      </w:r>
    </w:p>
    <w:p w:rsidR="00385F92" w:rsidRPr="00304C13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304C13">
        <w:rPr>
          <w:sz w:val="24"/>
          <w:szCs w:val="24"/>
        </w:rPr>
        <w:t xml:space="preserve">za opóźnienie w przyjęciu placu budowy z przyczyn leżących po stronie Wykonawcy w wysokości 0,5 % wynagrodzenia umownego (netto), określonego w </w:t>
      </w:r>
      <w:r w:rsidRPr="00304C13">
        <w:rPr>
          <w:sz w:val="24"/>
          <w:szCs w:val="24"/>
        </w:rPr>
        <w:sym w:font="Courier New" w:char="00A7"/>
      </w:r>
      <w:r w:rsidRPr="00304C13">
        <w:rPr>
          <w:sz w:val="24"/>
          <w:szCs w:val="24"/>
        </w:rPr>
        <w:t xml:space="preserve"> 3 ust. 2 niniejszej umowy, za każdy dzień opóźnienia, liczony od dnia następnego po upływie terminu przewidzianego na przyjęcie placu budowy,</w:t>
      </w:r>
    </w:p>
    <w:p w:rsidR="00385F92" w:rsidRPr="002C3832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robót z przyczyn leżących po stronie Wykonawcy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przewidzianego na wykonanie zamówienia,</w:t>
      </w:r>
    </w:p>
    <w:p w:rsidR="00385F92" w:rsidRPr="002C3832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robót oraz w okresie gwarancji lub rękojmi za wady w wysokości 0,5 %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umowy, za każdy dzień opóźnienia, liczony od dnia następnego po upływie terminu wyznaczonego na usunięcie wad do dnia ich usunięcia,</w:t>
      </w:r>
    </w:p>
    <w:p w:rsidR="00385F92" w:rsidRPr="002C3832" w:rsidRDefault="00385F92" w:rsidP="00426A1A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 xml:space="preserve">przypadkach niewykonania lub nienależytego wykonania zobowiązania przez Wykonawcę w wysokości 10 %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385F92" w:rsidRPr="002C3832" w:rsidRDefault="00385F92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zapłaci kary umowne w przypadku odstąpienia od umowy z przyczyn, za które ponosi on odpowiedzialność w wysokości 10% wynagrodzenia umownego (netto),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niniejszej umowy.</w:t>
      </w:r>
    </w:p>
    <w:p w:rsidR="00385F92" w:rsidRPr="002C3832" w:rsidRDefault="00385F92" w:rsidP="00426A1A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385F92" w:rsidRPr="002C3832" w:rsidRDefault="00385F92" w:rsidP="00426A1A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385F92" w:rsidRPr="002C3832" w:rsidRDefault="00385F92" w:rsidP="00426A1A">
      <w:pPr>
        <w:jc w:val="both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385F92" w:rsidRPr="00306CD5" w:rsidRDefault="00385F92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385F92" w:rsidRPr="004D00CD" w:rsidRDefault="00385F92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385F92" w:rsidRPr="002C3832" w:rsidRDefault="00385F92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385F92" w:rsidRPr="002C3832" w:rsidRDefault="00385F92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dochodzić roszczeń z tytułu gwarancji także po okresie określonym w ust. 1, jeżeli zgłosił wadę przed upływem tego okresu na podstawie art. 471 kc.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385F92" w:rsidRPr="00C53DB8" w:rsidRDefault="00385F92" w:rsidP="00426A1A">
      <w:pPr>
        <w:jc w:val="center"/>
        <w:rPr>
          <w:b/>
          <w:sz w:val="16"/>
          <w:szCs w:val="16"/>
        </w:rPr>
      </w:pPr>
    </w:p>
    <w:p w:rsidR="00385F92" w:rsidRPr="00344CAC" w:rsidRDefault="00385F92" w:rsidP="00426A1A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385F92" w:rsidRPr="00344CAC" w:rsidRDefault="00385F92" w:rsidP="00426A1A">
      <w:pPr>
        <w:jc w:val="center"/>
        <w:rPr>
          <w:sz w:val="24"/>
          <w:szCs w:val="24"/>
        </w:rPr>
      </w:pPr>
    </w:p>
    <w:p w:rsidR="00385F92" w:rsidRPr="00344CAC" w:rsidRDefault="00385F92" w:rsidP="00426A1A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385F92" w:rsidRPr="0018646C" w:rsidRDefault="00385F92" w:rsidP="00304C13">
      <w:pPr>
        <w:numPr>
          <w:ilvl w:val="0"/>
          <w:numId w:val="21"/>
        </w:numPr>
        <w:jc w:val="both"/>
        <w:rPr>
          <w:sz w:val="24"/>
          <w:szCs w:val="24"/>
        </w:rPr>
      </w:pPr>
      <w:bookmarkStart w:id="0" w:name="_GoBack"/>
      <w:bookmarkEnd w:id="0"/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385F92" w:rsidRPr="0018646C" w:rsidRDefault="00385F92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Projektu umowy o podwykonawstwo, której przedmiotem są roboty budowlane, a także projektu jej zmian.</w:t>
      </w:r>
    </w:p>
    <w:p w:rsidR="00385F92" w:rsidRPr="0018646C" w:rsidRDefault="00385F92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Zamawiającemu przysługuje prawo wniesienia w terminie 7 dni od dnia przedłożenia projektu umowy, pisemnych zastrzeżeń do projektu umowy o podwykonawstwo, gdy umowa:</w:t>
      </w:r>
    </w:p>
    <w:p w:rsidR="00385F92" w:rsidRPr="0018646C" w:rsidRDefault="00385F92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385F92" w:rsidRPr="0018646C" w:rsidRDefault="00385F92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385F92" w:rsidRPr="0018646C" w:rsidRDefault="00385F92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385F92" w:rsidRPr="0018646C" w:rsidRDefault="00385F92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385F92" w:rsidRPr="0018646C" w:rsidRDefault="00385F92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385F92" w:rsidRPr="0018646C" w:rsidRDefault="00385F92" w:rsidP="00304C13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385F92" w:rsidRPr="0018646C" w:rsidRDefault="00385F92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385F92" w:rsidRPr="0018646C" w:rsidRDefault="00385F92" w:rsidP="00344CAC">
      <w:pPr>
        <w:widowControl w:val="0"/>
        <w:numPr>
          <w:ilvl w:val="2"/>
          <w:numId w:val="21"/>
        </w:numPr>
        <w:tabs>
          <w:tab w:val="clear" w:pos="1800"/>
        </w:tabs>
        <w:ind w:hanging="144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termin zapłaty wynagrodzenia podwykonawcy lub dalszemu podwykonawcy z tym zastrzeżeniem, ze termin ten nie może być dłuższy niż 30 dni </w:t>
      </w:r>
      <w:r w:rsidRPr="0018646C">
        <w:rPr>
          <w:snapToGrid w:val="0"/>
          <w:color w:val="000000"/>
          <w:sz w:val="24"/>
          <w:szCs w:val="24"/>
        </w:rPr>
        <w:t>od dnia doręczenia wykonawcy, podwykonawcy lub dalszemu podwykonawcy faktury lub rachunku, potwierdzających wykonanie zleconej Podwykonawcy lub dalszemu podwykonawcy dostawy, usługi lub roboty budowlanej.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>W przypadku uchylenia się przez Wykonawcę, podwykonawcę lub dalszego podwykonawcę zamówienia od obowiązku zapłaty,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385F92" w:rsidRPr="00344CAC" w:rsidRDefault="00385F92" w:rsidP="00426A1A">
      <w:pPr>
        <w:jc w:val="center"/>
        <w:rPr>
          <w:b/>
          <w:sz w:val="16"/>
          <w:szCs w:val="16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385F92" w:rsidRPr="00C226E0" w:rsidRDefault="00385F92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>Zamawiającego ustanawia do pełnienia funkcji Inspektora Nadzoru:</w:t>
      </w:r>
    </w:p>
    <w:p w:rsidR="00385F92" w:rsidRPr="00C226E0" w:rsidRDefault="00385F92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</w:t>
      </w:r>
      <w:r w:rsidRPr="00C226E0">
        <w:rPr>
          <w:bCs/>
          <w:sz w:val="24"/>
          <w:szCs w:val="24"/>
        </w:rPr>
        <w:t>.</w:t>
      </w:r>
    </w:p>
    <w:p w:rsidR="00385F92" w:rsidRPr="00C226E0" w:rsidRDefault="00385F92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do pełnienia funkcji Kierownika robót: </w:t>
      </w:r>
    </w:p>
    <w:p w:rsidR="00385F92" w:rsidRPr="00E31963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........................................</w:t>
      </w:r>
      <w:r>
        <w:rPr>
          <w:sz w:val="24"/>
          <w:szCs w:val="24"/>
        </w:rPr>
        <w:t>.</w:t>
      </w:r>
    </w:p>
    <w:p w:rsidR="00385F92" w:rsidRPr="009A1E6F" w:rsidRDefault="00385F92" w:rsidP="009A1E6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385F92" w:rsidRPr="002C3832" w:rsidRDefault="00385F92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385F92" w:rsidRPr="002C3832" w:rsidRDefault="00385F92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Pr="00E814B1" w:rsidRDefault="00385F92" w:rsidP="00426A1A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385F92" w:rsidRPr="00E814B1" w:rsidRDefault="00385F92" w:rsidP="00426A1A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385F92" w:rsidRPr="00CB5C53" w:rsidRDefault="00385F92" w:rsidP="00426A1A">
      <w:pPr>
        <w:jc w:val="center"/>
        <w:rPr>
          <w:sz w:val="16"/>
          <w:szCs w:val="16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12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385F92" w:rsidRPr="00CB5C53" w:rsidRDefault="00385F92" w:rsidP="00426A1A">
      <w:pPr>
        <w:rPr>
          <w:sz w:val="16"/>
          <w:szCs w:val="16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385F92" w:rsidRDefault="00385F92" w:rsidP="009A1E6F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385F92" w:rsidRDefault="00385F92" w:rsidP="00CB5C53">
      <w:pPr>
        <w:ind w:left="180"/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385F92" w:rsidRPr="002C3832" w:rsidRDefault="00385F92" w:rsidP="00426A1A">
      <w:pPr>
        <w:pStyle w:val="BodyText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385F92" w:rsidRPr="002C3832" w:rsidRDefault="00385F92" w:rsidP="00426A1A">
      <w:pPr>
        <w:pStyle w:val="BodyText2"/>
        <w:widowControl w:val="0"/>
        <w:rPr>
          <w:szCs w:val="24"/>
        </w:rPr>
      </w:pPr>
    </w:p>
    <w:p w:rsidR="00385F92" w:rsidRPr="002C3832" w:rsidRDefault="00385F92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385F92" w:rsidRPr="002C3832" w:rsidRDefault="00385F92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385F92" w:rsidRPr="002C3832" w:rsidRDefault="00385F92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Strony ustanawiają odpowiedzialność za nie wykonanie lub nienależyte wykonanie umowy w formie odszkodowania na ogólnych zasadach art. 471 Kodeksu Cywilnego.</w:t>
      </w: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385F92" w:rsidRPr="002C3832" w:rsidRDefault="00385F92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Wykonawca wykonuje roboty niezgodnie z umową lub przepisami prawa.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385F92" w:rsidRPr="002C3832" w:rsidRDefault="00385F92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385F92" w:rsidRPr="002C3832" w:rsidRDefault="00385F92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385F92" w:rsidRPr="002C3832" w:rsidRDefault="00385F92" w:rsidP="00426A1A">
      <w:pPr>
        <w:pStyle w:val="BodyTextIndent"/>
        <w:ind w:left="426" w:right="-58"/>
        <w:jc w:val="both"/>
        <w:rPr>
          <w:szCs w:val="24"/>
        </w:rPr>
      </w:pPr>
    </w:p>
    <w:p w:rsidR="00385F92" w:rsidRPr="002C3832" w:rsidRDefault="00385F92" w:rsidP="00426A1A">
      <w:pPr>
        <w:pStyle w:val="BodyTextIndent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385F92" w:rsidRPr="002C3832" w:rsidRDefault="00385F92" w:rsidP="00426A1A">
      <w:pPr>
        <w:pStyle w:val="BodyTextIndent"/>
        <w:ind w:right="-58" w:firstLine="0"/>
        <w:jc w:val="center"/>
        <w:rPr>
          <w:szCs w:val="24"/>
        </w:rPr>
      </w:pPr>
    </w:p>
    <w:p w:rsidR="00385F92" w:rsidRPr="002C3832" w:rsidRDefault="00385F92" w:rsidP="00426A1A">
      <w:pPr>
        <w:pStyle w:val="BodyTextIndent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385F9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Wszystkie powyższe zapisy stanowią katalog zmian, na które Zamawiający może wyrazić zgodę. Nie stanowią jednocześnie zobowiązania do wyrażenia takiej zgody. 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385F92" w:rsidRPr="002C3832" w:rsidRDefault="00385F92" w:rsidP="00426A1A">
      <w:pPr>
        <w:widowControl w:val="0"/>
        <w:jc w:val="center"/>
        <w:rPr>
          <w:sz w:val="24"/>
          <w:szCs w:val="24"/>
        </w:rPr>
      </w:pPr>
    </w:p>
    <w:p w:rsidR="00385F92" w:rsidRPr="002C3832" w:rsidRDefault="00385F92" w:rsidP="00426A1A">
      <w:pPr>
        <w:widowControl w:val="0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20</w:t>
      </w:r>
    </w:p>
    <w:p w:rsidR="00385F92" w:rsidRPr="002C3832" w:rsidRDefault="00385F92" w:rsidP="00426A1A">
      <w:pPr>
        <w:widowControl w:val="0"/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Zamawiający ma prawo zlecić wykonanie badań i ekspertyz w trakcie realizacji robót i w okresie gwarancji. W przypadku, kiedy przedłożone wyniki będą niezgodne z wymogami</w:t>
      </w:r>
      <w:r>
        <w:rPr>
          <w:snapToGrid w:val="0"/>
          <w:sz w:val="24"/>
          <w:szCs w:val="24"/>
        </w:rPr>
        <w:t xml:space="preserve"> </w:t>
      </w:r>
      <w:r w:rsidRPr="002C3832">
        <w:rPr>
          <w:snapToGrid w:val="0"/>
          <w:sz w:val="24"/>
          <w:szCs w:val="24"/>
        </w:rPr>
        <w:t>koszty badań i ekspertyz pokrywa Wykonawca.</w:t>
      </w:r>
    </w:p>
    <w:p w:rsidR="00385F92" w:rsidRPr="002C383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21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</w:p>
    <w:p w:rsidR="00385F92" w:rsidRPr="00344CAC" w:rsidRDefault="00385F92" w:rsidP="00426A1A">
      <w:pPr>
        <w:jc w:val="center"/>
        <w:rPr>
          <w:sz w:val="16"/>
          <w:szCs w:val="16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22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23</w:t>
      </w:r>
    </w:p>
    <w:p w:rsidR="00385F9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385F92" w:rsidRDefault="00385F92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>osztorys ofertowy Wykonawcy.</w:t>
      </w:r>
    </w:p>
    <w:p w:rsidR="00385F92" w:rsidRPr="002C3832" w:rsidRDefault="00385F92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24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pStyle w:val="Heading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385F92" w:rsidRPr="00077B98" w:rsidRDefault="00385F92" w:rsidP="00426A1A">
      <w:pPr>
        <w:jc w:val="both"/>
      </w:pPr>
    </w:p>
    <w:p w:rsidR="00385F92" w:rsidRDefault="00385F92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385F92" w:rsidRDefault="00385F92"/>
    <w:sectPr w:rsidR="00385F92" w:rsidSect="008E287F">
      <w:headerReference w:type="even" r:id="rId7"/>
      <w:footerReference w:type="even" r:id="rId8"/>
      <w:footerReference w:type="default" r:id="rId9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F92" w:rsidRDefault="00385F92" w:rsidP="00A3158B">
      <w:r>
        <w:separator/>
      </w:r>
    </w:p>
  </w:endnote>
  <w:endnote w:type="continuationSeparator" w:id="0">
    <w:p w:rsidR="00385F92" w:rsidRDefault="00385F92" w:rsidP="00A3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92" w:rsidRDefault="00385F92" w:rsidP="00B757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385F92" w:rsidRDefault="00385F9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92" w:rsidRDefault="00385F92" w:rsidP="00B757D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385F92" w:rsidRDefault="00385F9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F92" w:rsidRDefault="00385F92" w:rsidP="00A3158B">
      <w:r>
        <w:separator/>
      </w:r>
    </w:p>
  </w:footnote>
  <w:footnote w:type="continuationSeparator" w:id="0">
    <w:p w:rsidR="00385F92" w:rsidRDefault="00385F92" w:rsidP="00A31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92" w:rsidRDefault="00385F9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85F92" w:rsidRDefault="00385F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5F281A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27AEA79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A1A"/>
    <w:rsid w:val="000315A6"/>
    <w:rsid w:val="000319FD"/>
    <w:rsid w:val="00077B98"/>
    <w:rsid w:val="0018646C"/>
    <w:rsid w:val="001C2583"/>
    <w:rsid w:val="001C62A8"/>
    <w:rsid w:val="00256ED0"/>
    <w:rsid w:val="002A22C4"/>
    <w:rsid w:val="002C3832"/>
    <w:rsid w:val="002C74F5"/>
    <w:rsid w:val="002F3845"/>
    <w:rsid w:val="00304C13"/>
    <w:rsid w:val="00306CD5"/>
    <w:rsid w:val="00330A7E"/>
    <w:rsid w:val="0034314D"/>
    <w:rsid w:val="00344CAC"/>
    <w:rsid w:val="00385F92"/>
    <w:rsid w:val="003B5FAF"/>
    <w:rsid w:val="003D31C9"/>
    <w:rsid w:val="003E5F19"/>
    <w:rsid w:val="0041636E"/>
    <w:rsid w:val="00426A1A"/>
    <w:rsid w:val="00433187"/>
    <w:rsid w:val="00444653"/>
    <w:rsid w:val="0045796D"/>
    <w:rsid w:val="0046074B"/>
    <w:rsid w:val="0046393D"/>
    <w:rsid w:val="004B66BE"/>
    <w:rsid w:val="004C57AA"/>
    <w:rsid w:val="004D00CD"/>
    <w:rsid w:val="00566291"/>
    <w:rsid w:val="00567E44"/>
    <w:rsid w:val="00583272"/>
    <w:rsid w:val="00677A86"/>
    <w:rsid w:val="006C4B08"/>
    <w:rsid w:val="006C770F"/>
    <w:rsid w:val="006E23D3"/>
    <w:rsid w:val="007365C0"/>
    <w:rsid w:val="00896044"/>
    <w:rsid w:val="008E287F"/>
    <w:rsid w:val="008F2A41"/>
    <w:rsid w:val="00915232"/>
    <w:rsid w:val="0092712C"/>
    <w:rsid w:val="009618E6"/>
    <w:rsid w:val="009A1E6F"/>
    <w:rsid w:val="009A6BF2"/>
    <w:rsid w:val="009E0348"/>
    <w:rsid w:val="00A3158B"/>
    <w:rsid w:val="00A510A7"/>
    <w:rsid w:val="00A63755"/>
    <w:rsid w:val="00A75258"/>
    <w:rsid w:val="00AA3E4C"/>
    <w:rsid w:val="00AA4C01"/>
    <w:rsid w:val="00B136F4"/>
    <w:rsid w:val="00B757DF"/>
    <w:rsid w:val="00C226E0"/>
    <w:rsid w:val="00C53DB8"/>
    <w:rsid w:val="00CA02BA"/>
    <w:rsid w:val="00CB0619"/>
    <w:rsid w:val="00CB5C53"/>
    <w:rsid w:val="00D04C91"/>
    <w:rsid w:val="00D10493"/>
    <w:rsid w:val="00D23E26"/>
    <w:rsid w:val="00D6770B"/>
    <w:rsid w:val="00DD7906"/>
    <w:rsid w:val="00DF5273"/>
    <w:rsid w:val="00E31963"/>
    <w:rsid w:val="00E814B1"/>
    <w:rsid w:val="00EA1871"/>
    <w:rsid w:val="00F2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A1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itle">
    <w:name w:val="Title"/>
    <w:basedOn w:val="Normal"/>
    <w:link w:val="TitleChar"/>
    <w:uiPriority w:val="99"/>
    <w:qFormat/>
    <w:rsid w:val="00426A1A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BodyTextIndent">
    <w:name w:val="Body Text Indent"/>
    <w:basedOn w:val="Normal"/>
    <w:link w:val="BodyTextIndentChar"/>
    <w:uiPriority w:val="99"/>
    <w:semiHidden/>
    <w:rsid w:val="00426A1A"/>
    <w:pPr>
      <w:ind w:firstLine="708"/>
    </w:pPr>
    <w:rPr>
      <w:b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BodyText2">
    <w:name w:val="Body Text 2"/>
    <w:basedOn w:val="Normal"/>
    <w:link w:val="BodyText2Char"/>
    <w:uiPriority w:val="99"/>
    <w:semiHidden/>
    <w:rsid w:val="00426A1A"/>
    <w:pPr>
      <w:jc w:val="both"/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PageNumber">
    <w:name w:val="page number"/>
    <w:basedOn w:val="DefaultParagraphFont"/>
    <w:uiPriority w:val="99"/>
    <w:semiHidden/>
    <w:rsid w:val="00426A1A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ListParagraph">
    <w:name w:val="List Paragraph"/>
    <w:basedOn w:val="Normal"/>
    <w:uiPriority w:val="99"/>
    <w:qFormat/>
    <w:rsid w:val="00330A7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8</Pages>
  <Words>2639</Words>
  <Characters>15835</Characters>
  <Application>Microsoft Office Outlook</Application>
  <DocSecurity>0</DocSecurity>
  <Lines>0</Lines>
  <Paragraphs>0</Paragraphs>
  <ScaleCrop>false</ScaleCrop>
  <Company>Podlaski Zarząd Dróg Wojewódzkich w Białymstoku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PZDW Białystok</cp:lastModifiedBy>
  <cp:revision>16</cp:revision>
  <cp:lastPrinted>2014-02-25T06:08:00Z</cp:lastPrinted>
  <dcterms:created xsi:type="dcterms:W3CDTF">2014-02-10T10:24:00Z</dcterms:created>
  <dcterms:modified xsi:type="dcterms:W3CDTF">2014-02-25T06:12:00Z</dcterms:modified>
</cp:coreProperties>
</file>