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6455" w14:textId="77777777" w:rsidR="001E0ED8" w:rsidRPr="00747C25" w:rsidRDefault="001E0ED8" w:rsidP="00114D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bookmarkStart w:id="0" w:name="_GoBack"/>
      <w:bookmarkEnd w:id="0"/>
    </w:p>
    <w:p w14:paraId="7BD6ECD0" w14:textId="77777777" w:rsidR="001E0ED8" w:rsidRPr="00747C25" w:rsidRDefault="001E0ED8" w:rsidP="00114D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</w:p>
    <w:p w14:paraId="09377D95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24633444"/>
      <w:bookmarkStart w:id="2" w:name="_Hlk25830350"/>
      <w:r w:rsidRPr="00747C25">
        <w:rPr>
          <w:rFonts w:ascii="Arial" w:hAnsi="Arial" w:cs="Arial"/>
          <w:b/>
          <w:bCs/>
          <w:color w:val="000000"/>
          <w:sz w:val="20"/>
          <w:szCs w:val="20"/>
        </w:rPr>
        <w:t xml:space="preserve">Wykonawcy </w:t>
      </w:r>
    </w:p>
    <w:p w14:paraId="30D9606C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 xml:space="preserve">którzy ubiegają się </w:t>
      </w:r>
    </w:p>
    <w:p w14:paraId="1E54D7EB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 xml:space="preserve">o udzielenie zamówienia publicznego </w:t>
      </w:r>
    </w:p>
    <w:p w14:paraId="37EC0D31" w14:textId="77777777" w:rsidR="00FF6D21" w:rsidRPr="00747C25" w:rsidRDefault="00FF6D21" w:rsidP="00FF6D2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>w nw. postępowaniu</w:t>
      </w:r>
    </w:p>
    <w:p w14:paraId="75C2DAD4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51E28A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6C94CA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94B5E4" w14:textId="370A983F" w:rsidR="00FF6D21" w:rsidRPr="00747C25" w:rsidRDefault="00FF6D21" w:rsidP="00FF6D21">
      <w:pPr>
        <w:spacing w:after="0" w:line="240" w:lineRule="auto"/>
        <w:ind w:left="993" w:hanging="993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r w:rsidRPr="00747C25">
        <w:rPr>
          <w:rFonts w:ascii="Arial" w:hAnsi="Arial" w:cs="Arial"/>
          <w:b/>
          <w:bCs/>
          <w:color w:val="000000"/>
          <w:sz w:val="20"/>
          <w:szCs w:val="20"/>
        </w:rPr>
        <w:t xml:space="preserve">Dotyczy: </w:t>
      </w:r>
      <w:r w:rsidRPr="00747C25">
        <w:rPr>
          <w:rFonts w:ascii="Arial" w:hAnsi="Arial" w:cs="Arial"/>
          <w:iCs/>
          <w:color w:val="000000"/>
          <w:sz w:val="20"/>
          <w:szCs w:val="20"/>
        </w:rPr>
        <w:t xml:space="preserve">Postępowania o udzielenie zamówienia publicznego pn. „Ubezpieczenie mienia </w:t>
      </w:r>
      <w:r w:rsidRPr="00747C25">
        <w:rPr>
          <w:rFonts w:ascii="Arial" w:hAnsi="Arial" w:cs="Arial"/>
          <w:iCs/>
          <w:color w:val="000000"/>
          <w:sz w:val="20"/>
          <w:szCs w:val="20"/>
        </w:rPr>
        <w:br/>
        <w:t>i odpowiedzialności cywilnej oraz ryzyk cybernetycznych Podlaskiego Zarządu Dróg Wojewódzkich w Białymstoku na rok 2021”</w:t>
      </w:r>
      <w:r w:rsidRPr="00747C2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12C19F" w14:textId="77777777" w:rsidR="00FF6D21" w:rsidRPr="00747C25" w:rsidRDefault="00FF6D21" w:rsidP="00FF6D21">
      <w:pPr>
        <w:spacing w:after="0" w:line="240" w:lineRule="auto"/>
        <w:ind w:left="851" w:hanging="851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</w:p>
    <w:p w14:paraId="7D9AC9C6" w14:textId="77777777" w:rsidR="00FF6D21" w:rsidRPr="00747C25" w:rsidRDefault="00FF6D21" w:rsidP="00FF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1"/>
    <w:p w14:paraId="363BA90A" w14:textId="77777777" w:rsidR="00FF6D21" w:rsidRPr="00747C25" w:rsidRDefault="00FF6D21" w:rsidP="00FF6D21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747C25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Wyjaśnienie i modyfikacja treści Specyfikacji Istotnych Warunków Zamówienia </w:t>
      </w:r>
    </w:p>
    <w:p w14:paraId="29D0C511" w14:textId="02D93A19" w:rsidR="00FF6D21" w:rsidRPr="00747C25" w:rsidRDefault="00FF6D21" w:rsidP="00FF6D21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747C25">
        <w:rPr>
          <w:rFonts w:ascii="Arial" w:hAnsi="Arial" w:cs="Arial"/>
          <w:bCs/>
          <w:color w:val="000000"/>
          <w:sz w:val="20"/>
          <w:szCs w:val="20"/>
        </w:rPr>
        <w:t>Działając na podstawie art. 38 ust 1 i 2 ustawy z dnia 29 stycznia 2004 r. Prawo zamówień publicznych (t.j. Dz.U. 2019 poz. 1843</w:t>
      </w:r>
      <w:r w:rsidR="00A25E91" w:rsidRPr="00747C25">
        <w:rPr>
          <w:rFonts w:ascii="Arial" w:hAnsi="Arial" w:cs="Arial"/>
          <w:bCs/>
          <w:color w:val="000000"/>
          <w:sz w:val="20"/>
          <w:szCs w:val="20"/>
        </w:rPr>
        <w:t xml:space="preserve"> ze zm.</w:t>
      </w:r>
      <w:r w:rsidRPr="00747C25">
        <w:rPr>
          <w:rFonts w:ascii="Arial" w:hAnsi="Arial" w:cs="Arial"/>
          <w:bCs/>
          <w:color w:val="000000"/>
          <w:sz w:val="20"/>
          <w:szCs w:val="20"/>
        </w:rPr>
        <w:t>), w związku z otrzymanymi od Wykonawców prośbami o wyjaśnienie treści SIWZ, poniżej Zamawiający podaje treść pytań Wykonawców i wyjaśnienia Zamawiającego oraz na podstawie art. 38 ust. 4 Zamawiający dokonuje modyfikacji SIWZ.</w:t>
      </w:r>
    </w:p>
    <w:bookmarkEnd w:id="2"/>
    <w:p w14:paraId="756A4720" w14:textId="77777777" w:rsidR="00FF6D21" w:rsidRPr="00747C25" w:rsidRDefault="00FF6D21" w:rsidP="00114D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u w:val="single"/>
          <w:lang w:eastAsia="pl-PL"/>
        </w:rPr>
      </w:pPr>
    </w:p>
    <w:p w14:paraId="207BC752" w14:textId="5D71E4FB" w:rsidR="00304CDA" w:rsidRPr="00747C25" w:rsidRDefault="007E0016" w:rsidP="00114D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u w:val="single"/>
          <w:lang w:eastAsia="pl-PL"/>
        </w:rPr>
        <w:t>Pytanie 1</w:t>
      </w:r>
    </w:p>
    <w:p w14:paraId="70F087C5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iCs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Cs/>
          <w:sz w:val="20"/>
          <w:szCs w:val="20"/>
          <w:lang w:eastAsia="pl-PL"/>
        </w:rPr>
        <w:t>Czy Zamawiający wyraża zgodę wprowadzenie poniższego zapisu w odniesieniu do budynków wyłąc</w:t>
      </w:r>
      <w:r w:rsidR="007E0016" w:rsidRPr="00747C25">
        <w:rPr>
          <w:rFonts w:ascii="Arial" w:eastAsia="Lucida Sans Unicode" w:hAnsi="Arial" w:cs="Arial"/>
          <w:iCs/>
          <w:sz w:val="20"/>
          <w:szCs w:val="20"/>
          <w:lang w:eastAsia="pl-PL"/>
        </w:rPr>
        <w:t>zonych</w:t>
      </w:r>
      <w:r w:rsidRPr="00747C25">
        <w:rPr>
          <w:rFonts w:ascii="Arial" w:eastAsia="Lucida Sans Unicode" w:hAnsi="Arial" w:cs="Arial"/>
          <w:iCs/>
          <w:sz w:val="20"/>
          <w:szCs w:val="20"/>
          <w:lang w:eastAsia="pl-PL"/>
        </w:rPr>
        <w:t xml:space="preserve"> z eksploatacji?</w:t>
      </w:r>
    </w:p>
    <w:p w14:paraId="569587C7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  <w:lang w:eastAsia="pl-PL"/>
        </w:rPr>
      </w:pPr>
    </w:p>
    <w:p w14:paraId="4186B6D5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/>
          <w:iCs/>
          <w:sz w:val="20"/>
          <w:szCs w:val="20"/>
          <w:lang w:eastAsia="pl-PL"/>
        </w:rPr>
        <w:t xml:space="preserve">Ubezpieczyciel potwierdza utrzymanie ochrony ubezpieczeniowej pod następującymi warunkami: </w:t>
      </w:r>
    </w:p>
    <w:p w14:paraId="6820E58A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/>
          <w:iCs/>
          <w:sz w:val="20"/>
          <w:szCs w:val="20"/>
          <w:lang w:eastAsia="pl-PL"/>
        </w:rPr>
        <w:t xml:space="preserve">a) maszyny i urządzenia są oczyszczone, konserwowane oraz odłączone od źródeł zasilania, </w:t>
      </w:r>
    </w:p>
    <w:p w14:paraId="5112C901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/>
          <w:iCs/>
          <w:sz w:val="20"/>
          <w:szCs w:val="20"/>
          <w:lang w:eastAsia="pl-PL"/>
        </w:rPr>
        <w:t xml:space="preserve">b) teren budynku jest ogrodzony, dozorowany, oświetlony w porze nocnej, </w:t>
      </w:r>
    </w:p>
    <w:p w14:paraId="58B61E74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/>
          <w:iCs/>
          <w:sz w:val="20"/>
          <w:szCs w:val="20"/>
          <w:lang w:eastAsia="pl-PL"/>
        </w:rPr>
        <w:t xml:space="preserve">c) gaśnice oraz inne instalacje ppoż. znajdują się w wyznaczonym miejscu, są sprawne technicznie i gotowe do użycia, </w:t>
      </w:r>
    </w:p>
    <w:p w14:paraId="5DBB21FA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/>
          <w:iCs/>
          <w:sz w:val="20"/>
          <w:szCs w:val="20"/>
          <w:lang w:eastAsia="pl-PL"/>
        </w:rPr>
        <w:t xml:space="preserve">d) z urządzeń (instalacji) wodno-kanalizacyjnych i technologicznych została usunięta woda, inne ciecze oraz para. </w:t>
      </w:r>
    </w:p>
    <w:p w14:paraId="6F136BDA" w14:textId="77777777" w:rsidR="00114D09" w:rsidRPr="00747C25" w:rsidRDefault="00114D09" w:rsidP="00114D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i/>
          <w:iCs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i/>
          <w:iCs/>
          <w:sz w:val="20"/>
          <w:szCs w:val="20"/>
          <w:lang w:eastAsia="pl-PL"/>
        </w:rPr>
        <w:t>e) wszelkie otwory są zabezpieczone przed dostępem osób niepowołanych</w:t>
      </w:r>
    </w:p>
    <w:p w14:paraId="571D89F2" w14:textId="54865291" w:rsidR="007E0016" w:rsidRPr="00747C25" w:rsidRDefault="00B12E5C" w:rsidP="00114D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DB8F603" w14:textId="7A84AA8E" w:rsidR="00AC3465" w:rsidRPr="00747C25" w:rsidRDefault="00AC3465" w:rsidP="00AC346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Brak zgody. Jednocześnie Zamawiający podkreśla, iż na chwilę obecną brak jest budynków wyłączonych z eksploatacji zgłoszonych do ubezpieczenia w ramach niniejszego postępowania. Zamawiający nie planuje także w najbliższym czasie wyłączenia budynków z eksploatacji.</w:t>
      </w:r>
    </w:p>
    <w:p w14:paraId="39D8FD9D" w14:textId="77777777" w:rsidR="00B12E5C" w:rsidRPr="00747C25" w:rsidRDefault="00B12E5C" w:rsidP="00114D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u w:val="single"/>
          <w:lang w:eastAsia="pl-PL"/>
        </w:rPr>
      </w:pPr>
    </w:p>
    <w:p w14:paraId="00E7435E" w14:textId="12E853E1" w:rsidR="007E0016" w:rsidRPr="00747C25" w:rsidRDefault="007875D1" w:rsidP="000F7E49">
      <w:pPr>
        <w:spacing w:before="120" w:after="0" w:line="240" w:lineRule="auto"/>
        <w:contextualSpacing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48222B"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2</w:t>
      </w:r>
    </w:p>
    <w:p w14:paraId="43102E30" w14:textId="7468639E" w:rsidR="000F7E49" w:rsidRPr="00747C25" w:rsidRDefault="000F7E49" w:rsidP="000F7E49">
      <w:pPr>
        <w:spacing w:before="12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podanie ilości, lokalizacji i krótki opis konstrukcji - n</w:t>
      </w:r>
      <w:r w:rsidR="00046C20" w:rsidRPr="00747C25">
        <w:rPr>
          <w:rFonts w:ascii="Arial" w:eastAsia="Calibri" w:hAnsi="Arial" w:cs="Arial"/>
          <w:sz w:val="20"/>
          <w:szCs w:val="20"/>
          <w:lang w:eastAsia="pl-PL"/>
        </w:rPr>
        <w:t>amioty</w:t>
      </w:r>
      <w:r w:rsidRPr="00747C25">
        <w:rPr>
          <w:rFonts w:ascii="Arial" w:eastAsia="Calibri" w:hAnsi="Arial" w:cs="Arial"/>
          <w:sz w:val="20"/>
          <w:szCs w:val="20"/>
          <w:lang w:eastAsia="pl-PL"/>
        </w:rPr>
        <w:t>, wiaty, stragany oraz mienie się w nich znajdujące,</w:t>
      </w:r>
    </w:p>
    <w:p w14:paraId="63C60E32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08330C5B" w14:textId="77777777" w:rsidR="00AC3465" w:rsidRPr="00747C25" w:rsidRDefault="00AC3465" w:rsidP="00AC3465">
      <w:pPr>
        <w:spacing w:before="120" w:after="0" w:line="240" w:lineRule="auto"/>
        <w:contextualSpacing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Zamawiający posiada i zgłosił do ubezpieczenia wiaty wymienione w Załączniku nr 8 do SIWZ, zakładka GR 1 KST. Załącznik zawiera także informację nt. lokalizacji wiat i krótkiego opisu konstrukcji.</w:t>
      </w:r>
    </w:p>
    <w:p w14:paraId="7263E233" w14:textId="77777777" w:rsidR="007A3470" w:rsidRPr="00747C25" w:rsidRDefault="007A3470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7CE9C625" w14:textId="0439F2DA" w:rsidR="007A3470" w:rsidRPr="00747C25" w:rsidRDefault="007875D1" w:rsidP="007A34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F26128" w:rsidRPr="00747C25">
        <w:rPr>
          <w:rFonts w:ascii="Arial" w:hAnsi="Arial" w:cs="Arial"/>
          <w:b/>
          <w:sz w:val="20"/>
          <w:szCs w:val="20"/>
          <w:u w:val="single"/>
        </w:rPr>
        <w:t>3</w:t>
      </w:r>
    </w:p>
    <w:p w14:paraId="14F10FB1" w14:textId="401B8C6D" w:rsidR="007A3470" w:rsidRPr="00747C25" w:rsidRDefault="007A3470" w:rsidP="007A3470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 xml:space="preserve">Prosimy o informacje o mieniu pozaewidencyjnym o którym mówi  klauzula  – czy jest to mienie zgłoszone do ubezpieczenia, jaka jest łączna suma ubezpieczenia tego mienia. W obecnej treści klauzula wskazuje iż ubezpieczeniem miałoby być objęte jakiekolwiek mienie nie należące do zamawiającego. </w:t>
      </w:r>
    </w:p>
    <w:p w14:paraId="66FF9844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0A442362" w14:textId="393AB9D9" w:rsidR="001B6EB2" w:rsidRPr="008B5E3A" w:rsidRDefault="001B6EB2" w:rsidP="001B6EB2">
      <w:pPr>
        <w:spacing w:after="0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 xml:space="preserve">Zamawiający zgłosił do ubezpieczenia zgodnie z postanowieniami par 1 ust. 2 Części 01 zamówienia między innymi mienie pozaewidencyjne/niskocenne składniki majątku z limitem odpowiedzialności na pierwsze ryzyko w wysokości 300.000zł. Łączna suma ubezpieczenia mienia pozaewidencyjnego/ mienia niskocennego wynosi 829.703,53 zł. Jest to mienie będące </w:t>
      </w: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 xml:space="preserve">własnością PZDW w Białymstoku. </w:t>
      </w:r>
    </w:p>
    <w:p w14:paraId="7BE6F987" w14:textId="77777777" w:rsidR="00B12E5C" w:rsidRPr="008B5E3A" w:rsidRDefault="00B12E5C" w:rsidP="007A3470">
      <w:pPr>
        <w:spacing w:after="0"/>
        <w:rPr>
          <w:rFonts w:ascii="Arial" w:hAnsi="Arial" w:cs="Arial"/>
          <w:b/>
          <w:sz w:val="20"/>
          <w:szCs w:val="20"/>
        </w:rPr>
      </w:pPr>
    </w:p>
    <w:p w14:paraId="7EF3C4FA" w14:textId="5FE6A753" w:rsidR="007A3470" w:rsidRPr="008B5E3A" w:rsidRDefault="007875D1" w:rsidP="007A34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B5E3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Pytanie </w:t>
      </w:r>
      <w:r w:rsidR="00F26128" w:rsidRPr="008B5E3A">
        <w:rPr>
          <w:rFonts w:ascii="Arial" w:hAnsi="Arial" w:cs="Arial"/>
          <w:b/>
          <w:sz w:val="20"/>
          <w:szCs w:val="20"/>
          <w:u w:val="single"/>
        </w:rPr>
        <w:t>4</w:t>
      </w:r>
    </w:p>
    <w:p w14:paraId="79CDF489" w14:textId="76815C04" w:rsidR="006508BD" w:rsidRPr="00576A8A" w:rsidRDefault="007A3470" w:rsidP="006508BD">
      <w:pPr>
        <w:spacing w:after="0"/>
        <w:rPr>
          <w:rFonts w:ascii="Arial" w:hAnsi="Arial" w:cs="Arial"/>
          <w:sz w:val="20"/>
          <w:szCs w:val="20"/>
        </w:rPr>
      </w:pPr>
      <w:r w:rsidRPr="00576A8A">
        <w:rPr>
          <w:rFonts w:ascii="Arial" w:hAnsi="Arial" w:cs="Arial"/>
          <w:sz w:val="20"/>
          <w:szCs w:val="20"/>
        </w:rPr>
        <w:t>W przypadku braku możliwości uszczegółowienia informacji dla mienia pozaewidencyjnego prosimy o wyłączenie z katalogu klauzul obligatoryjnych  Klauzuli.</w:t>
      </w:r>
    </w:p>
    <w:p w14:paraId="21AC0DFD" w14:textId="77777777" w:rsidR="00B12E5C" w:rsidRPr="008B5E3A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3586456" w14:textId="77777777" w:rsidR="00A25E91" w:rsidRPr="008B5E3A" w:rsidRDefault="00A25E91" w:rsidP="00A25E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Patrz odpowiedź na pytanie powyżej.</w:t>
      </w:r>
    </w:p>
    <w:p w14:paraId="5BB3F432" w14:textId="77777777" w:rsidR="00B12E5C" w:rsidRPr="008B5E3A" w:rsidRDefault="00B12E5C" w:rsidP="006508BD">
      <w:pPr>
        <w:spacing w:after="0"/>
        <w:rPr>
          <w:rFonts w:ascii="Arial" w:hAnsi="Arial" w:cs="Arial"/>
          <w:b/>
          <w:sz w:val="20"/>
          <w:szCs w:val="20"/>
        </w:rPr>
      </w:pPr>
    </w:p>
    <w:p w14:paraId="153C24DB" w14:textId="61C5BA46" w:rsidR="007A3470" w:rsidRPr="008B5E3A" w:rsidRDefault="007A3470" w:rsidP="007A34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B5E3A">
        <w:rPr>
          <w:rFonts w:ascii="Arial" w:hAnsi="Arial" w:cs="Arial"/>
          <w:b/>
          <w:sz w:val="20"/>
          <w:szCs w:val="20"/>
          <w:u w:val="single"/>
        </w:rPr>
        <w:t>Pytani</w:t>
      </w:r>
      <w:r w:rsidR="007875D1" w:rsidRPr="008B5E3A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F26128" w:rsidRPr="008B5E3A">
        <w:rPr>
          <w:rFonts w:ascii="Arial" w:hAnsi="Arial" w:cs="Arial"/>
          <w:b/>
          <w:sz w:val="20"/>
          <w:szCs w:val="20"/>
          <w:u w:val="single"/>
        </w:rPr>
        <w:t>5</w:t>
      </w:r>
    </w:p>
    <w:p w14:paraId="2E5C47B8" w14:textId="60A164FF" w:rsidR="00BD6120" w:rsidRPr="00576A8A" w:rsidRDefault="007A3470" w:rsidP="007A3470">
      <w:pPr>
        <w:spacing w:after="0"/>
        <w:rPr>
          <w:rFonts w:ascii="Arial" w:hAnsi="Arial" w:cs="Arial"/>
          <w:sz w:val="20"/>
          <w:szCs w:val="20"/>
        </w:rPr>
      </w:pPr>
      <w:r w:rsidRPr="00576A8A">
        <w:rPr>
          <w:rFonts w:ascii="Arial" w:hAnsi="Arial" w:cs="Arial"/>
          <w:sz w:val="20"/>
          <w:szCs w:val="20"/>
        </w:rPr>
        <w:t>W pr</w:t>
      </w:r>
      <w:r w:rsidR="007875D1" w:rsidRPr="00576A8A">
        <w:rPr>
          <w:rFonts w:ascii="Arial" w:hAnsi="Arial" w:cs="Arial"/>
          <w:sz w:val="20"/>
          <w:szCs w:val="20"/>
        </w:rPr>
        <w:t xml:space="preserve">zypadku braku zgody na pytanie </w:t>
      </w:r>
      <w:r w:rsidR="00F26128" w:rsidRPr="00576A8A">
        <w:rPr>
          <w:rFonts w:ascii="Arial" w:hAnsi="Arial" w:cs="Arial"/>
          <w:sz w:val="20"/>
          <w:szCs w:val="20"/>
        </w:rPr>
        <w:t>4</w:t>
      </w:r>
      <w:r w:rsidRPr="00576A8A">
        <w:rPr>
          <w:rFonts w:ascii="Arial" w:hAnsi="Arial" w:cs="Arial"/>
          <w:sz w:val="20"/>
          <w:szCs w:val="20"/>
        </w:rPr>
        <w:t>, prosimy o wprowadzenie limitu dla klauzuli  w wysokości 100 000zł.</w:t>
      </w:r>
    </w:p>
    <w:p w14:paraId="33C82049" w14:textId="77777777" w:rsidR="00B12E5C" w:rsidRPr="008B5E3A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01D7D9A5" w14:textId="342EC7B3" w:rsidR="00A25E91" w:rsidRPr="008B5E3A" w:rsidRDefault="00A25E91" w:rsidP="00A25E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Brak zgody. Obowiązuje limit 300.000 zł zgodnie z SIWZ (wspólny dla mienia pozaewidencyjnego  i niskocennego</w:t>
      </w:r>
      <w:r w:rsidR="00474A72"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/konto 013</w:t>
      </w: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).</w:t>
      </w:r>
    </w:p>
    <w:p w14:paraId="2AAC6C6B" w14:textId="77777777" w:rsidR="00B12E5C" w:rsidRPr="008B5E3A" w:rsidRDefault="00B12E5C" w:rsidP="007A3470">
      <w:pPr>
        <w:spacing w:after="0"/>
        <w:rPr>
          <w:rFonts w:ascii="Arial" w:hAnsi="Arial" w:cs="Arial"/>
          <w:b/>
          <w:sz w:val="20"/>
          <w:szCs w:val="20"/>
        </w:rPr>
      </w:pPr>
    </w:p>
    <w:p w14:paraId="7B41C04D" w14:textId="2EE7F1C8" w:rsidR="005F56F4" w:rsidRPr="008B5E3A" w:rsidRDefault="005F56F4" w:rsidP="005F56F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B5E3A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F26128" w:rsidRPr="008B5E3A">
        <w:rPr>
          <w:rFonts w:ascii="Arial" w:hAnsi="Arial" w:cs="Arial"/>
          <w:b/>
          <w:sz w:val="20"/>
          <w:szCs w:val="20"/>
          <w:u w:val="single"/>
        </w:rPr>
        <w:t>6</w:t>
      </w:r>
    </w:p>
    <w:p w14:paraId="7FD1358F" w14:textId="1F8B5B13" w:rsidR="007A3470" w:rsidRPr="00576A8A" w:rsidRDefault="005F56F4" w:rsidP="00727A86">
      <w:pPr>
        <w:pStyle w:val="Tekstkomentarza"/>
        <w:jc w:val="both"/>
        <w:rPr>
          <w:rFonts w:ascii="Arial" w:hAnsi="Arial" w:cs="Arial"/>
        </w:rPr>
      </w:pPr>
      <w:r w:rsidRPr="00576A8A">
        <w:rPr>
          <w:rFonts w:ascii="Arial" w:hAnsi="Arial" w:cs="Arial"/>
        </w:rPr>
        <w:t xml:space="preserve">Prosimy o potwierdzenie, że </w:t>
      </w:r>
      <w:r w:rsidR="008E25C2" w:rsidRPr="00576A8A">
        <w:rPr>
          <w:rFonts w:ascii="Arial" w:hAnsi="Arial" w:cs="Arial"/>
        </w:rPr>
        <w:t xml:space="preserve">w klauzuli kosztów dodatkowych </w:t>
      </w:r>
      <w:r w:rsidRPr="00576A8A">
        <w:rPr>
          <w:rFonts w:ascii="Arial" w:hAnsi="Arial" w:cs="Arial"/>
        </w:rPr>
        <w:t>z zakresu ochrony wyłączone są koszty usunięcia zanieczyszczeń gleby i wody oraz koszty ich rekultywacji lub wymiany.</w:t>
      </w:r>
    </w:p>
    <w:p w14:paraId="4E58996A" w14:textId="77777777" w:rsidR="00B12E5C" w:rsidRPr="008B5E3A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031B77A" w14:textId="212EBBD7" w:rsidR="00B12E5C" w:rsidRPr="008B5E3A" w:rsidRDefault="00474A72" w:rsidP="00727A86">
      <w:pPr>
        <w:pStyle w:val="Tekstkomentarza"/>
        <w:jc w:val="both"/>
        <w:rPr>
          <w:rFonts w:ascii="Arial" w:hAnsi="Arial" w:cs="Arial"/>
          <w:b/>
        </w:rPr>
      </w:pPr>
      <w:r w:rsidRPr="008B5E3A">
        <w:rPr>
          <w:rFonts w:ascii="Arial" w:hAnsi="Arial" w:cs="Arial"/>
          <w:b/>
        </w:rPr>
        <w:t>Zamawiający potwierdza powyższe.</w:t>
      </w:r>
    </w:p>
    <w:p w14:paraId="1800AD48" w14:textId="11E8BF05" w:rsidR="007A3470" w:rsidRPr="008B5E3A" w:rsidRDefault="005F56F4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8B5E3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F26128" w:rsidRPr="008B5E3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7</w:t>
      </w:r>
    </w:p>
    <w:p w14:paraId="5BEC45F8" w14:textId="38024609" w:rsidR="005F56F4" w:rsidRPr="00576A8A" w:rsidRDefault="005F56F4" w:rsidP="00727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A8A">
        <w:rPr>
          <w:rFonts w:ascii="Arial" w:eastAsia="Times New Roman" w:hAnsi="Arial" w:cs="Arial"/>
          <w:sz w:val="20"/>
          <w:szCs w:val="20"/>
          <w:lang w:eastAsia="pl-PL"/>
        </w:rPr>
        <w:t>Prosimy o potwierdzenie, że zabezpieczenia przeciwpożarowe  zastosowane w miejscach ubezpieczenia posiadają aktualne przeglądy i badania. W przeciwnym wypadku prosimy o wskazanie lokalizacji niespełniających powyższego warunku wraz z określeniem przyczyny.</w:t>
      </w:r>
    </w:p>
    <w:p w14:paraId="6893AB43" w14:textId="77777777" w:rsidR="00B12E5C" w:rsidRPr="008B5E3A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C6BE5E2" w14:textId="7E3B0617" w:rsidR="00474A72" w:rsidRPr="008B5E3A" w:rsidRDefault="00474A72" w:rsidP="00474A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Zamawiający potwierdza powyższe.</w:t>
      </w:r>
    </w:p>
    <w:p w14:paraId="4A458888" w14:textId="77777777" w:rsidR="00B12E5C" w:rsidRPr="008B5E3A" w:rsidRDefault="00B12E5C" w:rsidP="00727A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451E3A" w14:textId="7D82ADE7" w:rsidR="005F56F4" w:rsidRPr="008B5E3A" w:rsidRDefault="00E878CA" w:rsidP="005F56F4">
      <w:pPr>
        <w:spacing w:before="10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8B5E3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F26128" w:rsidRPr="008B5E3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8</w:t>
      </w:r>
    </w:p>
    <w:p w14:paraId="0D920A51" w14:textId="041E0BBA" w:rsidR="005A6E76" w:rsidRPr="00576A8A" w:rsidRDefault="005F56F4" w:rsidP="00F261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A8A">
        <w:rPr>
          <w:rFonts w:ascii="Arial" w:eastAsia="Times New Roman" w:hAnsi="Arial" w:cs="Arial"/>
          <w:sz w:val="20"/>
          <w:szCs w:val="20"/>
          <w:lang w:eastAsia="pl-PL"/>
        </w:rPr>
        <w:t>Prosimy o informację, czy wśród lokalizacji zgłoszonych do ubezpieczenia są lokalizację zagrożone powodzią? W przypadku odpowiedzi twierdzącej, prosimy o wskazanie lokalizacji zagrożonych powodzią i/lub takich w których w okresie ostatnich 20 lat miały miejsce powódź lub lokalne podtopienia.</w:t>
      </w:r>
    </w:p>
    <w:p w14:paraId="1A6B2987" w14:textId="77777777" w:rsidR="00B12E5C" w:rsidRPr="008B5E3A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084F3C69" w14:textId="77777777" w:rsidR="00474A72" w:rsidRPr="008B5E3A" w:rsidRDefault="00474A72" w:rsidP="00474A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8B5E3A">
        <w:rPr>
          <w:rFonts w:ascii="Arial" w:hAnsi="Arial" w:cs="Arial"/>
          <w:b/>
          <w:sz w:val="20"/>
          <w:szCs w:val="20"/>
          <w:lang w:eastAsia="pl-PL"/>
        </w:rPr>
        <w:t xml:space="preserve">Zamawiający informuje, iż wśród </w:t>
      </w: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>lokalizacji zgłoszonych do ubezpieczenia brak jest lokalizacji zagrożonych powodzią.</w:t>
      </w:r>
    </w:p>
    <w:p w14:paraId="0FB47EA5" w14:textId="77777777" w:rsidR="00B12E5C" w:rsidRPr="008B5E3A" w:rsidRDefault="00B12E5C" w:rsidP="00F261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F2B9F7" w14:textId="12A71BF9" w:rsidR="005F56F4" w:rsidRPr="008B5E3A" w:rsidRDefault="002065B9" w:rsidP="005F56F4">
      <w:pPr>
        <w:spacing w:before="100"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8B5E3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F26128" w:rsidRPr="008B5E3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9</w:t>
      </w:r>
    </w:p>
    <w:p w14:paraId="35E4BC8E" w14:textId="1C24F29E" w:rsidR="00BD6120" w:rsidRPr="00576A8A" w:rsidRDefault="005F56F4" w:rsidP="009640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6A8A">
        <w:rPr>
          <w:rFonts w:ascii="Arial" w:eastAsia="Times New Roman" w:hAnsi="Arial" w:cs="Arial"/>
          <w:sz w:val="20"/>
          <w:szCs w:val="20"/>
          <w:lang w:eastAsia="pl-PL"/>
        </w:rPr>
        <w:t>Prosimy o wprowadzenie limitu odpowie</w:t>
      </w:r>
      <w:r w:rsidR="008220D6" w:rsidRPr="00576A8A">
        <w:rPr>
          <w:rFonts w:ascii="Arial" w:eastAsia="Times New Roman" w:hAnsi="Arial" w:cs="Arial"/>
          <w:sz w:val="20"/>
          <w:szCs w:val="20"/>
          <w:lang w:eastAsia="pl-PL"/>
        </w:rPr>
        <w:t xml:space="preserve">dzialności dla ryzyka powodzi, </w:t>
      </w:r>
      <w:r w:rsidRPr="00576A8A">
        <w:rPr>
          <w:rFonts w:ascii="Arial" w:eastAsia="Times New Roman" w:hAnsi="Arial" w:cs="Arial"/>
          <w:sz w:val="20"/>
          <w:szCs w:val="20"/>
          <w:lang w:eastAsia="pl-PL"/>
        </w:rPr>
        <w:t xml:space="preserve">podtopienia </w:t>
      </w:r>
      <w:r w:rsidR="008220D6" w:rsidRPr="00576A8A">
        <w:rPr>
          <w:rFonts w:ascii="Arial" w:eastAsia="Times New Roman" w:hAnsi="Arial" w:cs="Arial"/>
          <w:sz w:val="20"/>
          <w:szCs w:val="20"/>
          <w:lang w:eastAsia="pl-PL"/>
        </w:rPr>
        <w:t>i podniesienia się wód gruntowych</w:t>
      </w:r>
      <w:r w:rsidR="00E878CA" w:rsidRPr="00576A8A">
        <w:rPr>
          <w:rFonts w:ascii="Arial" w:eastAsia="Times New Roman" w:hAnsi="Arial" w:cs="Arial"/>
          <w:sz w:val="20"/>
          <w:szCs w:val="20"/>
          <w:lang w:eastAsia="pl-PL"/>
        </w:rPr>
        <w:t xml:space="preserve"> w wysokości 2</w:t>
      </w:r>
      <w:r w:rsidRPr="00576A8A">
        <w:rPr>
          <w:rFonts w:ascii="Arial" w:eastAsia="Times New Roman" w:hAnsi="Arial" w:cs="Arial"/>
          <w:sz w:val="20"/>
          <w:szCs w:val="20"/>
          <w:lang w:eastAsia="pl-PL"/>
        </w:rPr>
        <w:t>00.000 zł na jedno i wszystkie zdarzenia w okresie ubezpieczenia lub inny akceptowalny dla Zamawiającego.</w:t>
      </w:r>
    </w:p>
    <w:p w14:paraId="4C4879ED" w14:textId="77777777" w:rsidR="00B12E5C" w:rsidRPr="008B5E3A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8B5E3A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507C5151" w14:textId="523F0AE5" w:rsidR="00B12E5C" w:rsidRPr="008B5E3A" w:rsidRDefault="00474A72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Brak zgody na wprowadzenie limitu odpowiedzialności dla ryzyka powodzi. Jednocześnie Zamawiający informuje, iż </w:t>
      </w:r>
      <w:r w:rsidRPr="008B5E3A">
        <w:rPr>
          <w:rFonts w:ascii="Arial" w:hAnsi="Arial" w:cs="Arial"/>
          <w:b/>
          <w:sz w:val="20"/>
          <w:szCs w:val="20"/>
          <w:lang w:eastAsia="pl-PL"/>
        </w:rPr>
        <w:t xml:space="preserve">wśród </w:t>
      </w: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lokalizacji zgłoszonych do ubezpieczenia brak jest lokalizacji zagrożonych powodzią. Zamawiający </w:t>
      </w:r>
      <w:r w:rsidR="008B5E3A"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>wyraża zgodę na obniżenie</w:t>
      </w: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limit odpowiedzialności dla ryzyka podniesienia się wód gruntowych </w:t>
      </w:r>
      <w:r w:rsidR="008B5E3A"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>i podtopień do</w:t>
      </w: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wysokości </w:t>
      </w:r>
      <w:r w:rsidR="008B5E3A"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8B5E3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.000.000 zł </w:t>
      </w:r>
      <w:r w:rsidRPr="008B5E3A">
        <w:rPr>
          <w:rFonts w:ascii="Arial" w:hAnsi="Arial" w:cs="Arial"/>
          <w:b/>
          <w:sz w:val="20"/>
          <w:szCs w:val="20"/>
        </w:rPr>
        <w:t>na jedno i na wszystkie zdarzenia w rocznym okresie rozliczeniowym</w:t>
      </w:r>
      <w:r w:rsidR="003E128B">
        <w:rPr>
          <w:rFonts w:ascii="Arial" w:hAnsi="Arial" w:cs="Arial"/>
          <w:b/>
          <w:sz w:val="20"/>
          <w:szCs w:val="20"/>
        </w:rPr>
        <w:t xml:space="preserve"> (wspólny limit odpowiedzialności dla obu ryzyk)</w:t>
      </w:r>
      <w:r w:rsidRPr="008B5E3A">
        <w:rPr>
          <w:rFonts w:ascii="Arial" w:hAnsi="Arial" w:cs="Arial"/>
          <w:b/>
          <w:sz w:val="20"/>
          <w:szCs w:val="20"/>
        </w:rPr>
        <w:t xml:space="preserve"> </w:t>
      </w:r>
      <w:r w:rsidR="00914458" w:rsidRPr="008B5E3A">
        <w:rPr>
          <w:rFonts w:ascii="Arial" w:hAnsi="Arial" w:cs="Arial"/>
          <w:b/>
          <w:sz w:val="20"/>
          <w:szCs w:val="20"/>
        </w:rPr>
        <w:t>i dokonuje tym samy modyfikacji załącznika nr 1 do SIWZ, część 01 zamówienia, par. 1, ust. 2, pkt. 5 b)</w:t>
      </w:r>
      <w:r w:rsidR="008B5E3A" w:rsidRPr="008B5E3A">
        <w:rPr>
          <w:rFonts w:ascii="Arial" w:hAnsi="Arial" w:cs="Arial"/>
          <w:b/>
          <w:sz w:val="20"/>
          <w:szCs w:val="20"/>
        </w:rPr>
        <w:t xml:space="preserve"> oraz par. 1, ust. 2 w definicji powodzi </w:t>
      </w:r>
      <w:r w:rsidR="00914458" w:rsidRPr="008B5E3A">
        <w:rPr>
          <w:rFonts w:ascii="Arial" w:hAnsi="Arial" w:cs="Arial"/>
          <w:b/>
          <w:sz w:val="20"/>
          <w:szCs w:val="20"/>
        </w:rPr>
        <w:t>.</w:t>
      </w:r>
    </w:p>
    <w:p w14:paraId="21397C0C" w14:textId="79ECCB8D" w:rsidR="00914458" w:rsidRPr="008B5E3A" w:rsidRDefault="00914458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Było:</w:t>
      </w:r>
    </w:p>
    <w:p w14:paraId="0C49CA66" w14:textId="29E4ED0B" w:rsidR="00914458" w:rsidRPr="008B5E3A" w:rsidRDefault="00914458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b.</w:t>
      </w:r>
      <w:r w:rsidRPr="008B5E3A">
        <w:rPr>
          <w:rFonts w:ascii="Arial" w:hAnsi="Arial" w:cs="Arial"/>
          <w:b/>
          <w:sz w:val="20"/>
          <w:szCs w:val="20"/>
        </w:rPr>
        <w:tab/>
        <w:t>ryzyka dodatkowe (EC): huragan, deszcz nawalny, zalanie, powódź, podtopienie (limit odpowiedzialności dla ryzyka podtopienia 1.500.000 zł), katastrofa budowlana,</w:t>
      </w:r>
    </w:p>
    <w:p w14:paraId="4E667EC2" w14:textId="4EFE9F8B" w:rsidR="00914458" w:rsidRPr="008B5E3A" w:rsidRDefault="00914458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Jest:</w:t>
      </w:r>
    </w:p>
    <w:p w14:paraId="193B6F77" w14:textId="29E1968F" w:rsidR="00914458" w:rsidRPr="008B5E3A" w:rsidRDefault="00914458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b.</w:t>
      </w:r>
      <w:r w:rsidRPr="008B5E3A">
        <w:rPr>
          <w:rFonts w:ascii="Arial" w:hAnsi="Arial" w:cs="Arial"/>
          <w:b/>
          <w:sz w:val="20"/>
          <w:szCs w:val="20"/>
        </w:rPr>
        <w:tab/>
        <w:t>ryzyka dodatkowe (EC): huragan, deszcz nawalny, zalanie, powódź, podtopienie (limit odpowiedzialności dla ryzyka podtopienia 1.000.000 zł), katastrofa budowlana,</w:t>
      </w:r>
    </w:p>
    <w:p w14:paraId="4E59A532" w14:textId="0740B8B7" w:rsidR="008B5E3A" w:rsidRPr="008B5E3A" w:rsidRDefault="008B5E3A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oraz</w:t>
      </w:r>
    </w:p>
    <w:p w14:paraId="58FAF5C9" w14:textId="4F5D1484" w:rsidR="008B5E3A" w:rsidRPr="008B5E3A" w:rsidRDefault="008B5E3A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Było:</w:t>
      </w:r>
    </w:p>
    <w:p w14:paraId="412EF525" w14:textId="77777777" w:rsidR="008B5E3A" w:rsidRPr="008B5E3A" w:rsidRDefault="008B5E3A" w:rsidP="008B5E3A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/>
          <w:sz w:val="20"/>
          <w:szCs w:val="18"/>
        </w:rPr>
      </w:pPr>
      <w:r w:rsidRPr="008B5E3A">
        <w:rPr>
          <w:rFonts w:ascii="Arial" w:hAnsi="Arial" w:cs="Arial"/>
          <w:b/>
          <w:sz w:val="20"/>
          <w:szCs w:val="18"/>
        </w:rPr>
        <w:t xml:space="preserve">Za powódź uważa się zalanie ubezpieczonego mienia, niezależnie od miejsca położenia, </w:t>
      </w:r>
      <w:r w:rsidRPr="008B5E3A">
        <w:rPr>
          <w:rFonts w:ascii="Arial" w:hAnsi="Arial" w:cs="Arial"/>
          <w:b/>
          <w:sz w:val="20"/>
          <w:szCs w:val="18"/>
        </w:rPr>
        <w:br/>
        <w:t>w szczególności w następstwie podniesienia się wody w korytach wód płynących lub stojących, wystąpienia z brzegów na skutek opadów atmosferycznych, spływu wód po zboczach, a także działania wód gruntowych (limit odpowiedzialności dla</w:t>
      </w:r>
      <w:r w:rsidRPr="008B5E3A">
        <w:rPr>
          <w:rFonts w:ascii="Arial" w:hAnsi="Arial" w:cs="Arial"/>
          <w:b/>
          <w:sz w:val="20"/>
          <w:szCs w:val="20"/>
        </w:rPr>
        <w:t xml:space="preserve"> szkód </w:t>
      </w:r>
      <w:r w:rsidRPr="008B5E3A">
        <w:rPr>
          <w:rFonts w:ascii="Arial" w:hAnsi="Arial" w:cs="Arial"/>
          <w:b/>
          <w:sz w:val="20"/>
          <w:szCs w:val="20"/>
        </w:rPr>
        <w:lastRenderedPageBreak/>
        <w:t>powstałych wskutek podniesienia się wód gruntowych wynosi 2.000.000zł).</w:t>
      </w:r>
      <w:r w:rsidRPr="008B5E3A">
        <w:rPr>
          <w:rFonts w:ascii="Arial" w:hAnsi="Arial" w:cs="Arial"/>
          <w:b/>
          <w:sz w:val="20"/>
          <w:szCs w:val="18"/>
        </w:rPr>
        <w:t xml:space="preserve"> Zakres ubezpieczenia obejmuje także odpowiedzialność za szkody wyrządzone wskutek powodzi w mieniu znajdującym się na obszarach szczególnego zagrożenia powodzią w rozumieniu ustawy Prawo wodne (t.j. Dz.U. 2020, poz. 310).</w:t>
      </w:r>
    </w:p>
    <w:p w14:paraId="40E8E1E5" w14:textId="35458C0F" w:rsidR="008B5E3A" w:rsidRPr="008B5E3A" w:rsidRDefault="008B5E3A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5E3A">
        <w:rPr>
          <w:rFonts w:ascii="Arial" w:hAnsi="Arial" w:cs="Arial"/>
          <w:b/>
          <w:sz w:val="20"/>
          <w:szCs w:val="20"/>
        </w:rPr>
        <w:t>Jest:</w:t>
      </w:r>
    </w:p>
    <w:p w14:paraId="4A9A8813" w14:textId="238DDAEF" w:rsidR="008B5E3A" w:rsidRPr="008B5E3A" w:rsidRDefault="008B5E3A" w:rsidP="008B5E3A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/>
          <w:sz w:val="20"/>
          <w:szCs w:val="18"/>
        </w:rPr>
      </w:pPr>
      <w:r w:rsidRPr="008B5E3A">
        <w:rPr>
          <w:rFonts w:ascii="Arial" w:hAnsi="Arial" w:cs="Arial"/>
          <w:b/>
          <w:sz w:val="20"/>
          <w:szCs w:val="18"/>
        </w:rPr>
        <w:t xml:space="preserve">Za powódź uważa się zalanie ubezpieczonego mienia, niezależnie od miejsca położenia, </w:t>
      </w:r>
      <w:r w:rsidRPr="008B5E3A">
        <w:rPr>
          <w:rFonts w:ascii="Arial" w:hAnsi="Arial" w:cs="Arial"/>
          <w:b/>
          <w:sz w:val="20"/>
          <w:szCs w:val="18"/>
        </w:rPr>
        <w:br/>
        <w:t>w szczególności w następstwie podniesienia się wody w korytach wód płynących lub stojących, wystąpienia z brzegów na skutek opadów atmosferycznych, spływu wód po zboczach, a także działania wód gruntowych (limit odpowiedzialności dla</w:t>
      </w:r>
      <w:r w:rsidRPr="008B5E3A">
        <w:rPr>
          <w:rFonts w:ascii="Arial" w:hAnsi="Arial" w:cs="Arial"/>
          <w:b/>
          <w:sz w:val="20"/>
          <w:szCs w:val="20"/>
        </w:rPr>
        <w:t xml:space="preserve"> szkód powstałych wskutek podniesienia się wód gruntowych wynosi 1.000.000zł</w:t>
      </w:r>
      <w:r w:rsidR="003E128B">
        <w:rPr>
          <w:rFonts w:ascii="Arial" w:hAnsi="Arial" w:cs="Arial"/>
          <w:b/>
          <w:sz w:val="20"/>
          <w:szCs w:val="20"/>
        </w:rPr>
        <w:t xml:space="preserve"> – limit wspólny z </w:t>
      </w:r>
      <w:r w:rsidR="00CA3CFF">
        <w:rPr>
          <w:rFonts w:ascii="Arial" w:hAnsi="Arial" w:cs="Arial"/>
          <w:b/>
          <w:sz w:val="20"/>
          <w:szCs w:val="20"/>
        </w:rPr>
        <w:t>limitem dla ryzyka podtopienia</w:t>
      </w:r>
      <w:r w:rsidRPr="008B5E3A">
        <w:rPr>
          <w:rFonts w:ascii="Arial" w:hAnsi="Arial" w:cs="Arial"/>
          <w:b/>
          <w:sz w:val="20"/>
          <w:szCs w:val="20"/>
        </w:rPr>
        <w:t>).</w:t>
      </w:r>
      <w:r w:rsidRPr="008B5E3A">
        <w:rPr>
          <w:rFonts w:ascii="Arial" w:hAnsi="Arial" w:cs="Arial"/>
          <w:b/>
          <w:sz w:val="20"/>
          <w:szCs w:val="18"/>
        </w:rPr>
        <w:t xml:space="preserve"> Zakres ubezpieczenia obejmuje także odpowiedzialność za szkody wyrządzone wskutek powodzi w mieniu znajdującym się na obszarach szczególnego zagrożenia powodzią w rozumieniu ustawy Prawo wodne (t.j. Dz.U. 2020, poz. 310).</w:t>
      </w:r>
    </w:p>
    <w:p w14:paraId="481AE39B" w14:textId="77777777" w:rsidR="008B5E3A" w:rsidRPr="00747C25" w:rsidRDefault="008B5E3A" w:rsidP="009640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22627D" w14:textId="15ED5E97" w:rsidR="009640D8" w:rsidRPr="00747C25" w:rsidRDefault="00E878CA" w:rsidP="009640D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Pytanie 1</w:t>
      </w:r>
      <w:r w:rsidR="00F26128"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</w:t>
      </w:r>
    </w:p>
    <w:p w14:paraId="65DB7AC7" w14:textId="137A4959" w:rsidR="00471017" w:rsidRPr="00747C25" w:rsidRDefault="005F56F4" w:rsidP="00964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sz w:val="20"/>
          <w:szCs w:val="20"/>
          <w:lang w:eastAsia="pl-PL"/>
        </w:rPr>
        <w:t xml:space="preserve">W celu oceny ekspozycji na ryzyko prosimy o określenie łącznej wartości mienia, które ma być ubezpieczone w systemie na pierwsze ryzyko typu: </w:t>
      </w:r>
      <w:r w:rsidRPr="00747C25">
        <w:rPr>
          <w:rFonts w:ascii="Arial" w:eastAsia="Times New Roman" w:hAnsi="Arial" w:cs="Arial"/>
          <w:i/>
          <w:sz w:val="20"/>
          <w:szCs w:val="20"/>
          <w:lang w:eastAsia="pl-PL"/>
        </w:rPr>
        <w:t>słupy oświetleniowe, lampy, wiaty przystankowe, znaki drogowe, tablice informacyjne, ogrodzenia, ławki, drogi wewnętrzne, chodniki, place oraz inne obiekty mał</w:t>
      </w:r>
      <w:r w:rsidR="00FE074B" w:rsidRPr="00747C2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ej architektury nie wymienione </w:t>
      </w:r>
      <w:r w:rsidRPr="00747C25">
        <w:rPr>
          <w:rFonts w:ascii="Arial" w:eastAsia="Times New Roman" w:hAnsi="Arial" w:cs="Arial"/>
          <w:i/>
          <w:sz w:val="20"/>
          <w:szCs w:val="20"/>
          <w:lang w:eastAsia="pl-PL"/>
        </w:rPr>
        <w:t>w wykazie obejmującym ubezpieczenie w systemie sum stałych.</w:t>
      </w:r>
    </w:p>
    <w:p w14:paraId="5DF5E94E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645E8DE" w14:textId="77777777" w:rsidR="00F82B37" w:rsidRPr="00747C25" w:rsidRDefault="00F82B37" w:rsidP="00F82B3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nie dysponuje na chwilę obecną wskazaną wartością. </w:t>
      </w:r>
    </w:p>
    <w:p w14:paraId="555CA369" w14:textId="77777777" w:rsidR="00B12E5C" w:rsidRPr="00747C25" w:rsidRDefault="00B12E5C" w:rsidP="00964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B27D2D" w14:textId="4C544A40" w:rsidR="008220D6" w:rsidRPr="00747C25" w:rsidRDefault="00E878CA" w:rsidP="009640D8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Pytanie 1</w:t>
      </w:r>
      <w:r w:rsidR="00F26128"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</w:p>
    <w:p w14:paraId="6FF28A62" w14:textId="3E044055" w:rsidR="008220D6" w:rsidRPr="00747C25" w:rsidRDefault="008220D6" w:rsidP="009640D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sz w:val="20"/>
          <w:szCs w:val="20"/>
          <w:lang w:eastAsia="pl-PL"/>
        </w:rPr>
        <w:t>Prosimy o podanie czy w ramach podanych wartości sum ubezpieczenia są ujęte wartości dróg publicznych, gminnych. Prosimy o podanie tych wartości.</w:t>
      </w:r>
    </w:p>
    <w:p w14:paraId="5681892B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4433DCD" w14:textId="77777777" w:rsidR="00F82B37" w:rsidRPr="00747C25" w:rsidRDefault="00F82B37" w:rsidP="00F82B3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lang w:eastAsia="pl-PL"/>
        </w:rPr>
        <w:t>W ramach podanych wartości sum ubezpieczenia nie zostały ujęte wartości dróg publicznych, gminnych, wojewódzkich.</w:t>
      </w:r>
    </w:p>
    <w:p w14:paraId="4424E567" w14:textId="77777777" w:rsidR="00B12E5C" w:rsidRPr="00747C25" w:rsidRDefault="00B12E5C" w:rsidP="009640D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A7C933" w14:textId="105ABEF7" w:rsidR="009640D8" w:rsidRPr="00747C25" w:rsidRDefault="002065B9" w:rsidP="009640D8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F26128"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12</w:t>
      </w:r>
    </w:p>
    <w:p w14:paraId="6511C06E" w14:textId="42780DEA" w:rsidR="00F26128" w:rsidRPr="00747C25" w:rsidRDefault="00F26128" w:rsidP="009640D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sz w:val="20"/>
          <w:szCs w:val="20"/>
          <w:lang w:eastAsia="pl-PL"/>
        </w:rPr>
        <w:t>Prosimy o potwierdzenie, że przedmiotem ubezpieczenia nie są wiadukty i mosty.</w:t>
      </w:r>
    </w:p>
    <w:p w14:paraId="1AF0873E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D1466CA" w14:textId="77777777" w:rsidR="00F82B37" w:rsidRPr="00747C25" w:rsidRDefault="00F82B37" w:rsidP="00F82B3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Zamawiający potwierdza, iż </w:t>
      </w:r>
      <w:r w:rsidRPr="00747C25">
        <w:rPr>
          <w:rFonts w:ascii="Arial" w:eastAsia="Times New Roman" w:hAnsi="Arial" w:cs="Arial"/>
          <w:b/>
          <w:sz w:val="20"/>
          <w:szCs w:val="20"/>
          <w:lang w:eastAsia="pl-PL"/>
        </w:rPr>
        <w:t>przedmiotem ubezpieczenia nie są wiadukty i mosty.</w:t>
      </w:r>
    </w:p>
    <w:p w14:paraId="12BA94F0" w14:textId="77777777" w:rsidR="00B12E5C" w:rsidRPr="00747C25" w:rsidRDefault="00B12E5C" w:rsidP="009640D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2F07F9" w14:textId="5301CA1F" w:rsidR="00F26128" w:rsidRPr="00747C25" w:rsidRDefault="00F26128" w:rsidP="009640D8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Pytanie 13</w:t>
      </w:r>
    </w:p>
    <w:p w14:paraId="3CCCBFC2" w14:textId="18811703" w:rsidR="00F26128" w:rsidRPr="00747C25" w:rsidRDefault="005F56F4" w:rsidP="00727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sz w:val="20"/>
          <w:szCs w:val="20"/>
          <w:lang w:eastAsia="pl-PL"/>
        </w:rPr>
        <w:t>Prosimy o potwierdzenie, że ubezpieczenie kradzieży zwykłej nie ma zastosowania przy uzupełnianiu braków magazynowych, inwentaryzacyjnych, sprzeniewierzeniu mienia.</w:t>
      </w:r>
    </w:p>
    <w:p w14:paraId="1B38F76E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5AC92220" w14:textId="77777777" w:rsidR="00F82B37" w:rsidRPr="00747C25" w:rsidRDefault="00F82B37" w:rsidP="00F82B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Zamawiający potwierdza powyższe.</w:t>
      </w:r>
    </w:p>
    <w:p w14:paraId="2B5C9E7D" w14:textId="77777777" w:rsidR="00B12E5C" w:rsidRPr="00747C25" w:rsidRDefault="00B12E5C" w:rsidP="00727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5BEDD8" w14:textId="50EAEC7F" w:rsidR="00861318" w:rsidRPr="00747C25" w:rsidRDefault="002065B9" w:rsidP="008613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F26128"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14</w:t>
      </w:r>
    </w:p>
    <w:p w14:paraId="5DF02896" w14:textId="7378FE84" w:rsidR="005276A2" w:rsidRPr="00747C25" w:rsidRDefault="005F56F4" w:rsidP="00727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sz w:val="20"/>
          <w:szCs w:val="20"/>
          <w:lang w:eastAsia="pl-PL"/>
        </w:rPr>
        <w:t>Prosimy o dodanie w klauzuli katastrofy budowlanej wyłączenie, iż pokrycie ubezpieczeniowe nie obejmuje budynków przeznaczonych do rozbiórki.</w:t>
      </w:r>
    </w:p>
    <w:p w14:paraId="502029A9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3A54F17" w14:textId="02D1B981" w:rsidR="00F82B37" w:rsidRPr="00747C25" w:rsidRDefault="00F71E90" w:rsidP="00727A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lang w:eastAsia="pl-PL"/>
        </w:rPr>
        <w:t>Zgodnie z postanowieniami SIWZ obowiązuje powyższe wyłączenie odpowiedzialności (patrz: załącznik nr 1, część 01 zamówienia, par. 1, ust. 2, pkt 5 a) tj. pokrycie ubezpieczeniowe w ramach klauzuli katastrofy budowlanej nie obejmuje budynków m.in. przeznaczonych do rozbiórki.</w:t>
      </w:r>
    </w:p>
    <w:p w14:paraId="00928EB4" w14:textId="77777777" w:rsidR="00F71E90" w:rsidRPr="00747C25" w:rsidRDefault="00F71E90" w:rsidP="00727A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1E65F" w14:textId="4D4C93A1" w:rsidR="005276A2" w:rsidRPr="00747C25" w:rsidRDefault="00E878CA" w:rsidP="005276A2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F26128" w:rsidRPr="00747C25">
        <w:rPr>
          <w:rFonts w:ascii="Arial" w:hAnsi="Arial" w:cs="Arial"/>
          <w:b/>
          <w:sz w:val="20"/>
          <w:szCs w:val="20"/>
          <w:u w:val="single"/>
        </w:rPr>
        <w:t>15</w:t>
      </w:r>
    </w:p>
    <w:p w14:paraId="00E9EC6F" w14:textId="7CEB05DE" w:rsidR="005276A2" w:rsidRPr="00747C25" w:rsidRDefault="005276A2" w:rsidP="005276A2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Z uwagi na zapisy OWU Ubezpieczyciela, które nie określają limitów dla ryzyka kradzieży z włamaniem i rabunku prosimy o potwierdzenie, że do Umowy będą miały zastosowanie limity odpowiedzialności określone w SIWZ.</w:t>
      </w:r>
    </w:p>
    <w:p w14:paraId="2A3DEA1A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5F4D0ECE" w14:textId="2109BD83" w:rsidR="00B12E5C" w:rsidRPr="00747C25" w:rsidRDefault="00F71E90" w:rsidP="005276A2">
      <w:pPr>
        <w:spacing w:after="0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potwierdza, iż pierwszeństwo przed postanowieniami OWU Wykonawcy mają zapisy SIWZ, w tym limity odpowiedzialności w niej przewidziane.</w:t>
      </w:r>
    </w:p>
    <w:p w14:paraId="0DB81EBD" w14:textId="77777777" w:rsidR="00F71E90" w:rsidRPr="00747C25" w:rsidRDefault="00F71E90" w:rsidP="005276A2">
      <w:pPr>
        <w:spacing w:after="0"/>
        <w:rPr>
          <w:rFonts w:ascii="Arial" w:hAnsi="Arial" w:cs="Arial"/>
          <w:sz w:val="20"/>
          <w:szCs w:val="20"/>
        </w:rPr>
      </w:pPr>
    </w:p>
    <w:p w14:paraId="593703CF" w14:textId="71D8D422" w:rsidR="00EC3094" w:rsidRPr="00747C25" w:rsidRDefault="00EC3094" w:rsidP="00EC309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>Pytanie 16</w:t>
      </w:r>
    </w:p>
    <w:p w14:paraId="2E251AB3" w14:textId="244AA530" w:rsidR="00EC3094" w:rsidRPr="00747C25" w:rsidRDefault="00EC3094" w:rsidP="00EC3094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 xml:space="preserve">Wnosimy o dopisanie poniższych wyłączeń do klauzul EIB10A i 10B </w:t>
      </w:r>
      <w:r w:rsidRPr="00747C25">
        <w:rPr>
          <w:rFonts w:ascii="Arial" w:hAnsi="Arial" w:cs="Arial"/>
          <w:sz w:val="20"/>
          <w:szCs w:val="20"/>
        </w:rPr>
        <w:br/>
      </w:r>
      <w:bookmarkStart w:id="3" w:name="_Hlk54691833"/>
      <w:r w:rsidRPr="00747C25">
        <w:rPr>
          <w:rFonts w:ascii="Arial" w:hAnsi="Arial" w:cs="Arial"/>
          <w:sz w:val="20"/>
          <w:szCs w:val="20"/>
        </w:rPr>
        <w:t xml:space="preserve">- powstałe w wyniku uwolnienia lub wystawienia na działanie substancji toksycznych, chemicznych lub biologicznych </w:t>
      </w:r>
      <w:r w:rsidRPr="00747C25">
        <w:rPr>
          <w:rFonts w:ascii="Arial" w:hAnsi="Arial" w:cs="Arial"/>
          <w:sz w:val="20"/>
          <w:szCs w:val="20"/>
        </w:rPr>
        <w:br/>
        <w:t xml:space="preserve">- wynikające bezpośrednio lub pośrednio z  wybuchu jądrowego, reakcji nuklearnej, promieniowania jądrowego, skażenia radioaktywnego </w:t>
      </w:r>
      <w:r w:rsidRPr="00747C25">
        <w:rPr>
          <w:rFonts w:ascii="Arial" w:hAnsi="Arial" w:cs="Arial"/>
          <w:sz w:val="20"/>
          <w:szCs w:val="20"/>
        </w:rPr>
        <w:br/>
        <w:t xml:space="preserve">- spowodowane atakiem elektronicznym, w tym przez włamania komputerowe oraz w wyniku działania wirusów komputerowych </w:t>
      </w:r>
      <w:r w:rsidRPr="00747C25">
        <w:rPr>
          <w:rFonts w:ascii="Arial" w:hAnsi="Arial" w:cs="Arial"/>
          <w:sz w:val="20"/>
          <w:szCs w:val="20"/>
        </w:rPr>
        <w:br/>
        <w:t>- spowodowane przez środki zapobiegania, zwalczania lub kontrolowania rzeczywistych lub potencjalnych aktów terrorystycznych, chyba że, zastosowanie takich środków zostało pisemnie uzgodnione z Ubezpieczycielem, zanim środki te zostały podjęte</w:t>
      </w:r>
      <w:bookmarkEnd w:id="3"/>
    </w:p>
    <w:p w14:paraId="1E8B1732" w14:textId="5C0A90B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C5EB38B" w14:textId="2588F46C" w:rsidR="00747C25" w:rsidRPr="00747C25" w:rsidRDefault="00747C25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zamawiający wyraża zgodę na proponowaną zmianę i dokonuje modyfikacji Załącznika nr 5 do SIWZ.</w:t>
      </w:r>
    </w:p>
    <w:p w14:paraId="12159E3E" w14:textId="6962C084" w:rsidR="00747C25" w:rsidRPr="00747C25" w:rsidRDefault="00747C25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Było:</w:t>
      </w:r>
    </w:p>
    <w:p w14:paraId="006B16C1" w14:textId="77777777" w:rsidR="00747C25" w:rsidRPr="00747C25" w:rsidRDefault="00747C25" w:rsidP="00747C25">
      <w:pPr>
        <w:pStyle w:val="LucaCash"/>
        <w:spacing w:line="276" w:lineRule="auto"/>
        <w:rPr>
          <w:rFonts w:ascii="Arial" w:hAnsi="Arial" w:cs="Arial"/>
          <w:b/>
          <w:i/>
          <w:iCs/>
          <w:color w:val="000000"/>
          <w:sz w:val="20"/>
        </w:rPr>
      </w:pPr>
      <w:r w:rsidRPr="00747C25">
        <w:rPr>
          <w:rFonts w:ascii="Arial" w:hAnsi="Arial" w:cs="Arial"/>
          <w:b/>
          <w:sz w:val="20"/>
        </w:rPr>
        <w:t>/KLAUZULA STANÓW WYJĄTKOWYCH/</w:t>
      </w:r>
    </w:p>
    <w:p w14:paraId="275499D8" w14:textId="77777777" w:rsidR="00747C25" w:rsidRPr="00747C25" w:rsidRDefault="00747C25" w:rsidP="00747C2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zachowaniem pozostałych niezmienionych niniejszą klauzulą postanowień ogólnych warunków ubezpieczenia i innych postanowień umowy ubezpieczenia, Strony ustaliły, że</w:t>
      </w:r>
      <w:r w:rsidRPr="00747C25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</w:p>
    <w:p w14:paraId="739EC1FE" w14:textId="77777777" w:rsidR="00747C25" w:rsidRPr="00747C25" w:rsidRDefault="00747C25" w:rsidP="00747C25">
      <w:pPr>
        <w:pStyle w:val="Akapitzlist"/>
        <w:numPr>
          <w:ilvl w:val="3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Zakres ochrony ubezpieczeniowej obejmuje szkody w mieniu, gdy zdarzenia te są następstwem aktów terroryzmu, strajków, zamieszek.</w:t>
      </w:r>
    </w:p>
    <w:p w14:paraId="2C852067" w14:textId="77777777" w:rsidR="00747C25" w:rsidRPr="00747C25" w:rsidRDefault="00747C25" w:rsidP="00747C25">
      <w:pPr>
        <w:pStyle w:val="Akapitzlist"/>
        <w:numPr>
          <w:ilvl w:val="3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akt terroryzmu rozumie się wszelkiego rodzaju działanie mające na celu wprowadzenie chaosu, zastraszenie ludności lub dezorganizację życia publicznego dla osiągnięcia określonych skutków ekonomicznych, politycznych, religijnych, ideologicznych, socjalnych lub społecznych. </w:t>
      </w:r>
    </w:p>
    <w:p w14:paraId="0A38D9AD" w14:textId="77777777" w:rsidR="00747C25" w:rsidRPr="00747C25" w:rsidRDefault="00747C25" w:rsidP="00747C25">
      <w:pPr>
        <w:pStyle w:val="Akapitzlist"/>
        <w:numPr>
          <w:ilvl w:val="3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Przez strajk rozumie się planowo przeprowadzone i nastawione na konkretny cel wspólne przerwanie pracy przez grupę pracowników stanowiącą co najmniej 10% ogółu zatrudnionych </w:t>
      </w:r>
      <w:r w:rsidRPr="00747C25">
        <w:rPr>
          <w:rFonts w:ascii="Arial" w:hAnsi="Arial" w:cs="Arial"/>
          <w:b/>
          <w:sz w:val="20"/>
          <w:szCs w:val="20"/>
        </w:rPr>
        <w:br/>
        <w:t>w danym miejscu ubezpieczenia lub co najmniej przez 20 osób, któremu towarzyszą akty agresji wobec ludzi i (lub) mienia.</w:t>
      </w:r>
    </w:p>
    <w:p w14:paraId="4203758C" w14:textId="77777777" w:rsidR="00747C25" w:rsidRPr="00747C25" w:rsidRDefault="00747C25" w:rsidP="00747C25">
      <w:pPr>
        <w:pStyle w:val="Akapitzlist"/>
        <w:numPr>
          <w:ilvl w:val="3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zamieszki rozumie się zakłócanie porządku publicznego, przez grupę co najmniej 10 osób, któremu towarzyszyły akty agresji wobec ludzi i/lub mienia.</w:t>
      </w:r>
    </w:p>
    <w:p w14:paraId="19C16270" w14:textId="77777777" w:rsidR="00747C25" w:rsidRPr="00747C25" w:rsidRDefault="00747C25" w:rsidP="00747C25">
      <w:pPr>
        <w:pStyle w:val="Akapitzlist"/>
        <w:numPr>
          <w:ilvl w:val="3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Z ochrony ubezpieczeniowej pozostają wyłączone szkody będące bezpośrednim następstwem: działań wojennych, wojny domowej, wprowadzenia stanu wojennego lub stanu wyjątkowego, powstania zbrojnego, rewolucji, konfiskaty lub innego rodzaju przejęcia przedmiotu ubezpieczenia przez rząd lub inne władze kraju, wszelkich działań przedsięwziętych w związku </w:t>
      </w:r>
      <w:r w:rsidRPr="00747C25">
        <w:rPr>
          <w:rFonts w:ascii="Arial" w:hAnsi="Arial" w:cs="Arial"/>
          <w:b/>
          <w:sz w:val="20"/>
          <w:szCs w:val="20"/>
        </w:rPr>
        <w:br/>
        <w:t>z kontrolowaniem, zapobieganiem lub zwalczaniem skutków zdarzeń wymienionych w punkcie powyżej.</w:t>
      </w:r>
    </w:p>
    <w:p w14:paraId="2AEA2FB7" w14:textId="77777777" w:rsidR="00747C25" w:rsidRPr="00747C25" w:rsidRDefault="00747C25" w:rsidP="00747C25">
      <w:pPr>
        <w:pStyle w:val="Akapitzlist"/>
        <w:numPr>
          <w:ilvl w:val="3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Łączny limit odpowiedzialności na jedno i na wszystkie zdarzenia wynosi 500.000 zł.</w:t>
      </w:r>
    </w:p>
    <w:p w14:paraId="75354ED4" w14:textId="77777777" w:rsidR="00747C25" w:rsidRPr="00747C25" w:rsidRDefault="00747C25" w:rsidP="00747C25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91E0292" w14:textId="77777777" w:rsidR="00747C25" w:rsidRPr="00747C25" w:rsidRDefault="00747C25" w:rsidP="00747C25">
      <w:pPr>
        <w:pStyle w:val="LucaCash"/>
        <w:spacing w:line="276" w:lineRule="auto"/>
        <w:rPr>
          <w:rFonts w:ascii="Arial" w:hAnsi="Arial" w:cs="Arial"/>
          <w:b/>
          <w:i/>
          <w:iCs/>
          <w:color w:val="000000"/>
          <w:sz w:val="20"/>
        </w:rPr>
      </w:pPr>
      <w:r w:rsidRPr="00747C25">
        <w:rPr>
          <w:rFonts w:ascii="Arial" w:hAnsi="Arial" w:cs="Arial"/>
          <w:b/>
          <w:sz w:val="20"/>
        </w:rPr>
        <w:t>/KLAUZULA KOSZTÓW WYNIKAJĄCYCH Z WYSTĄPIENIA STANÓW WYJĄTKOWYCH/</w:t>
      </w:r>
    </w:p>
    <w:p w14:paraId="2F554FB7" w14:textId="77777777" w:rsidR="00747C25" w:rsidRPr="00747C25" w:rsidRDefault="00747C25" w:rsidP="00747C2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zachowaniem pozostałych niezmienionych niniejszą klauzulą postanowień ogólnych warunków ubezpieczenia i innych postanowień umowy ubezpieczenia, Strony ustaliły, że</w:t>
      </w:r>
      <w:r w:rsidRPr="00747C25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</w:p>
    <w:p w14:paraId="76DFED8D" w14:textId="77777777" w:rsidR="00747C25" w:rsidRPr="00747C25" w:rsidRDefault="00747C25" w:rsidP="00747C2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Zakres ochrony ubezpieczeniowej obejmuje wszelkie koszty poniesione przez Ubezpieczonego na skutek aktów terroryzmu, strajków, zamieszek lub sabotażu, lokautu niezależnie czy w następstwie ich wystąpienia zaistniała szkoda w mieniu. </w:t>
      </w:r>
    </w:p>
    <w:p w14:paraId="07A944C5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akt terroryzmu rozumie się wszelkiego rodzaju działanie mające na celu wprowadzenie chaosu, zastraszenie ludności lub dezorganizację życia publicznego dla osiągnięcia określonych skutków ekonomicznych, politycznych, religijnych, ideologicznych, socjalnych lub społecznych. </w:t>
      </w:r>
    </w:p>
    <w:p w14:paraId="03BFE780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Przez strajk rozumie się planowo przeprowadzone i nastawione na konkretny cel wspólne przerwanie pracy przez grupę pracowników stanowiącą co najmniej 10% ogółu zatrudnionych </w:t>
      </w:r>
      <w:r w:rsidRPr="00747C25">
        <w:rPr>
          <w:rFonts w:ascii="Arial" w:hAnsi="Arial" w:cs="Arial"/>
          <w:b/>
          <w:sz w:val="20"/>
          <w:szCs w:val="20"/>
        </w:rPr>
        <w:lastRenderedPageBreak/>
        <w:t>w danym miejscu ubezpieczenia lub co najmniej przez 20 osób, któremu towarzyszą akty agresji wobec ludzi i (lub) mienia.</w:t>
      </w:r>
    </w:p>
    <w:p w14:paraId="7420DA3C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zamieszki rozumie się zakłócanie porządku publicznego, przez grupę co najmniej 10 osób, któremu towarzyszyły akty agresji wobec ludzi i/lub mienia.</w:t>
      </w:r>
    </w:p>
    <w:p w14:paraId="2B612D9A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ochrony ubezpieczeniowej pozostają wyłączone szkody będące bezpośrednim następstwem: działań wojennych, wojny domowej, wprowadzenia stanu wojennego lub stanu wyjątkowego, powstania zbrojnego, rewolucji, konfiskaty lub innego rodzaju przejęcia przedmiotu ubezpieczenia przez rząd lub inne władze kraju, wszelkich działań przedsięwziętych w związku z kontrolowaniem, zapobieganiem lub zwalczaniem skutków zdarzeń wymienionych w punkcie powyżej.</w:t>
      </w:r>
    </w:p>
    <w:p w14:paraId="4A1F45E3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Łączny limit odpowiedzialności na jedno i na wszystkie zdarzenia wynosi: 100.000 zł.</w:t>
      </w:r>
    </w:p>
    <w:p w14:paraId="2CC8E03F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807E45" w14:textId="2622A78F" w:rsidR="00747C25" w:rsidRPr="00747C25" w:rsidRDefault="00747C25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Jest:</w:t>
      </w:r>
    </w:p>
    <w:p w14:paraId="538B5923" w14:textId="77777777" w:rsidR="00747C25" w:rsidRPr="00747C25" w:rsidRDefault="00747C25" w:rsidP="00747C25">
      <w:pPr>
        <w:pStyle w:val="LucaCash"/>
        <w:spacing w:line="276" w:lineRule="auto"/>
        <w:rPr>
          <w:rFonts w:ascii="Arial" w:hAnsi="Arial" w:cs="Arial"/>
          <w:b/>
          <w:i/>
          <w:iCs/>
          <w:color w:val="000000"/>
          <w:sz w:val="20"/>
        </w:rPr>
      </w:pPr>
      <w:r w:rsidRPr="00747C25">
        <w:rPr>
          <w:rFonts w:ascii="Arial" w:hAnsi="Arial" w:cs="Arial"/>
          <w:b/>
          <w:sz w:val="20"/>
        </w:rPr>
        <w:t>/KLAUZULA STANÓW WYJĄTKOWYCH/</w:t>
      </w:r>
    </w:p>
    <w:p w14:paraId="23E78815" w14:textId="77777777" w:rsidR="00747C25" w:rsidRPr="00747C25" w:rsidRDefault="00747C25" w:rsidP="00747C2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zachowaniem pozostałych niezmienionych niniejszą klauzulą postanowień ogólnych warunków ubezpieczenia i innych postanowień umowy ubezpieczenia, Strony ustaliły, że</w:t>
      </w:r>
      <w:r w:rsidRPr="00747C25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</w:p>
    <w:p w14:paraId="045C447B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Zakres ochrony ubezpieczeniowej obejmuje szkody w mieniu, gdy zdarzenia te są następstwem aktów terroryzmu, strajków, zamieszek.</w:t>
      </w:r>
    </w:p>
    <w:p w14:paraId="62BBD4A9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akt terroryzmu rozumie się wszelkiego rodzaju działanie mające na celu wprowadzenie chaosu, zastraszenie ludności lub dezorganizację życia publicznego dla osiągnięcia określonych skutków ekonomicznych, politycznych, religijnych, ideologicznych, socjalnych lub społecznych. </w:t>
      </w:r>
    </w:p>
    <w:p w14:paraId="5ADA3727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Przez strajk rozumie się planowo przeprowadzone i nastawione na konkretny cel wspólne przerwanie pracy przez grupę pracowników stanowiącą co najmniej 10% ogółu zatrudnionych </w:t>
      </w:r>
      <w:r w:rsidRPr="00747C25">
        <w:rPr>
          <w:rFonts w:ascii="Arial" w:hAnsi="Arial" w:cs="Arial"/>
          <w:b/>
          <w:sz w:val="20"/>
          <w:szCs w:val="20"/>
        </w:rPr>
        <w:br/>
        <w:t>w danym miejscu ubezpieczenia lub co najmniej przez 20 osób, któremu towarzyszą akty agresji wobec ludzi i (lub) mienia.</w:t>
      </w:r>
    </w:p>
    <w:p w14:paraId="0082B242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zamieszki rozumie się zakłócanie porządku publicznego, przez grupę co najmniej 10 osób, któremu towarzyszyły akty agresji wobec ludzi i/lub mienia.</w:t>
      </w:r>
    </w:p>
    <w:p w14:paraId="30FD2E59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Z ochrony ubezpieczeniowej pozostają wyłączone szkody będące bezpośrednim następstwem: działań wojennych, wojny domowej, wprowadzenia stanu wojennego lub stanu wyjątkowego, powstania zbrojnego, rewolucji, konfiskaty lub innego rodzaju przejęcia przedmiotu ubezpieczenia przez rząd lub inne władze kraju, wszelkich działań przedsięwziętych w związku </w:t>
      </w:r>
      <w:r w:rsidRPr="00747C25">
        <w:rPr>
          <w:rFonts w:ascii="Arial" w:hAnsi="Arial" w:cs="Arial"/>
          <w:b/>
          <w:sz w:val="20"/>
          <w:szCs w:val="20"/>
        </w:rPr>
        <w:br/>
        <w:t>z kontrolowaniem, zapobieganiem lub zwalczaniem skutków zdarzeń wymienionych w punkcie powyżej.</w:t>
      </w:r>
    </w:p>
    <w:p w14:paraId="7BE7D1CA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ochrony wyłączone są także szkody:</w:t>
      </w:r>
    </w:p>
    <w:p w14:paraId="07682657" w14:textId="77777777" w:rsidR="00747C25" w:rsidRPr="00747C25" w:rsidRDefault="00747C25" w:rsidP="00747C25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- powstałe w wyniku uwolnienia lub wystawienia na działanie substancji toksycznych, chemicznych lub biologicznych </w:t>
      </w:r>
    </w:p>
    <w:p w14:paraId="41937B59" w14:textId="77777777" w:rsidR="00747C25" w:rsidRPr="00747C25" w:rsidRDefault="00747C25" w:rsidP="00747C25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- wynikające bezpośrednio lub pośrednio z  wybuchu jądrowego, reakcji nuklearnej, promieniowania jądrowego, skażenia radioaktywnego </w:t>
      </w:r>
    </w:p>
    <w:p w14:paraId="51EFD175" w14:textId="77777777" w:rsidR="00747C25" w:rsidRPr="00747C25" w:rsidRDefault="00747C25" w:rsidP="00747C25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- spowodowane atakiem elektronicznym, w tym przez włamania komputerowe oraz w wyniku działania wirusów komputerowych </w:t>
      </w:r>
    </w:p>
    <w:p w14:paraId="78436452" w14:textId="77777777" w:rsidR="00747C25" w:rsidRPr="00747C25" w:rsidRDefault="00747C25" w:rsidP="00747C25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- spowodowane przez środki zapobiegania, zwalczania lub kontrolowania rzeczywistych lub potencjalnych aktów terrorystycznych, chyba że, zastosowanie takich środków zostało pisemnie uzgodnione z Ubezpieczycielem, zanim środki te zostały podjęte.</w:t>
      </w:r>
    </w:p>
    <w:p w14:paraId="4C6C906E" w14:textId="77777777" w:rsidR="00747C25" w:rsidRPr="00747C25" w:rsidRDefault="00747C25" w:rsidP="00747C25">
      <w:pPr>
        <w:pStyle w:val="Akapitzlist"/>
        <w:numPr>
          <w:ilvl w:val="3"/>
          <w:numId w:val="18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Łączny limit odpowiedzialności na jedno i na wszystkie zdarzenia wynosi 500.000 zł.</w:t>
      </w:r>
    </w:p>
    <w:p w14:paraId="7BEDA280" w14:textId="77777777" w:rsidR="00747C25" w:rsidRPr="00747C25" w:rsidRDefault="00747C25" w:rsidP="00747C25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68000D5" w14:textId="77777777" w:rsidR="00747C25" w:rsidRPr="00747C25" w:rsidRDefault="00747C25" w:rsidP="00747C25">
      <w:pPr>
        <w:pStyle w:val="LucaCash"/>
        <w:spacing w:line="276" w:lineRule="auto"/>
        <w:rPr>
          <w:rFonts w:ascii="Arial" w:hAnsi="Arial" w:cs="Arial"/>
          <w:i/>
          <w:iCs/>
          <w:color w:val="000000"/>
          <w:sz w:val="20"/>
        </w:rPr>
      </w:pPr>
      <w:r w:rsidRPr="00747C25">
        <w:rPr>
          <w:rFonts w:ascii="Arial" w:hAnsi="Arial" w:cs="Arial"/>
          <w:b/>
          <w:sz w:val="20"/>
        </w:rPr>
        <w:t>/KLAUZULA KOSZTÓW WYNIKAJĄCYCH Z WYSTĄPIENIA STANÓW WYJĄTKOWYCH/</w:t>
      </w:r>
    </w:p>
    <w:p w14:paraId="57ACE0CA" w14:textId="77777777" w:rsidR="00747C25" w:rsidRPr="00747C25" w:rsidRDefault="00747C25" w:rsidP="00747C2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zachowaniem pozostałych niezmienionych niniejszą klauzulą postanowień ogólnych warunków ubezpieczenia i innych postanowień umowy ubezpieczenia, Strony ustaliły, że</w:t>
      </w:r>
      <w:r w:rsidRPr="00747C25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</w:p>
    <w:p w14:paraId="1E38976D" w14:textId="77777777" w:rsidR="00747C25" w:rsidRPr="00747C25" w:rsidRDefault="00747C25" w:rsidP="00747C25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lastRenderedPageBreak/>
        <w:t xml:space="preserve">Zakres ochrony ubezpieczeniowej obejmuje wszelkie koszty poniesione przez Ubezpieczonego na skutek aktów terroryzmu, strajków, zamieszek lub sabotażu, lokautu niezależnie czy w następstwie ich wystąpienia zaistniała szkoda w mieniu. </w:t>
      </w:r>
    </w:p>
    <w:p w14:paraId="7C15F59A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akt terroryzmu rozumie się wszelkiego rodzaju działanie mające na celu wprowadzenie chaosu, zastraszenie ludności lub dezorganizację życia publicznego dla osiągnięcia określonych skutków ekonomicznych, politycznych, religijnych, ideologicznych, socjalnych lub społecznych. </w:t>
      </w:r>
    </w:p>
    <w:p w14:paraId="717C204F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strajk rozumie się planowo przeprowadzone i nastawione na konkretny cel wspólne przerwanie pracy przez grupę pracowników stanowiącą co najmniej 10% ogółu zatrudnionych w danym miejscu ubezpieczenia lub co najmniej przez 20 osób, któremu towarzyszą akty agresji wobec ludzi i (lub) mienia.</w:t>
      </w:r>
    </w:p>
    <w:p w14:paraId="41F07135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Przez zamieszki rozumie się zakłócanie porządku publicznego, przez grupę co najmniej 10 osób, któremu towarzyszyły akty agresji wobec ludzi i/lub mienia.</w:t>
      </w:r>
    </w:p>
    <w:p w14:paraId="4033D77E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 ochrony ubezpieczeniowej pozostają wyłączone szkody będące bezpośrednim następstwem: działań wojennych, wojny domowej, wprowadzenia stanu wojennego lub stanu wyjątkowego, powstania zbrojnego, rewolucji, konfiskaty lub innego rodzaju przejęcia przedmiotu ubezpieczenia przez rząd lub inne władze kraju, wszelkich działań przedsięwziętych w związku z kontrolowaniem, zapobieganiem lub zwalczaniem skutków zdarzeń wymienionych w punkcie powyżej.</w:t>
      </w:r>
    </w:p>
    <w:p w14:paraId="1FDEE36D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4" w:name="_Hlk54691853"/>
      <w:r w:rsidRPr="00747C25">
        <w:rPr>
          <w:rFonts w:ascii="Arial" w:hAnsi="Arial" w:cs="Arial"/>
          <w:b/>
          <w:sz w:val="20"/>
          <w:szCs w:val="20"/>
        </w:rPr>
        <w:t>Z ochrony wyłączone są także szkody:</w:t>
      </w:r>
    </w:p>
    <w:p w14:paraId="44C7A098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- powstałe w wyniku uwolnienia lub wystawienia na działanie substancji toksycznych, chemicznych lub biologicznych </w:t>
      </w:r>
    </w:p>
    <w:p w14:paraId="3968B273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- wynikające bezpośrednio lub pośrednio z  wybuchu jądrowego, reakcji nuklearnej, promieniowania jądrowego, skażenia radioaktywnego </w:t>
      </w:r>
    </w:p>
    <w:p w14:paraId="0092A758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- spowodowane atakiem elektronicznym, w tym przez włamania komputerowe oraz w wyniku działania wirusów komputerowych </w:t>
      </w:r>
    </w:p>
    <w:p w14:paraId="152A8BFA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- spowodowane przez środki zapobiegania, zwalczania lub kontrolowania rzeczywistych lub potencjalnych aktów terrorystycznych, chyba że, zastosowanie takich środków zostało pisemnie uzgodnione z Ubezpieczycielem, zanim środki te zostały podjęte.</w:t>
      </w:r>
    </w:p>
    <w:bookmarkEnd w:id="4"/>
    <w:p w14:paraId="1C48A15B" w14:textId="77777777" w:rsidR="00747C25" w:rsidRPr="00747C25" w:rsidRDefault="00747C25" w:rsidP="00747C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Łączny limit odpowiedzialności na jedno i na wszystkie zdarzenia wynosi: 100.000 zł.</w:t>
      </w:r>
    </w:p>
    <w:p w14:paraId="1A82EF32" w14:textId="77777777" w:rsidR="00747C25" w:rsidRPr="00747C25" w:rsidRDefault="00747C25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</w:p>
    <w:p w14:paraId="4BEB319F" w14:textId="6D9DFC46" w:rsidR="0068231C" w:rsidRPr="00747C25" w:rsidRDefault="0068231C" w:rsidP="005276A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>Pytanie 1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7</w:t>
      </w:r>
    </w:p>
    <w:p w14:paraId="1E61258B" w14:textId="59058DFD" w:rsidR="0068231C" w:rsidRPr="00747C25" w:rsidRDefault="0068231C" w:rsidP="006823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sz w:val="20"/>
          <w:szCs w:val="20"/>
          <w:lang w:eastAsia="pl-PL"/>
        </w:rPr>
        <w:t xml:space="preserve">Prosimy o potwierdzenie zapisu w Zał. Nr 1 do SIWZ §2 pkt 4 ppkt 4 „Ochrona ubezpieczeniowa obejmuje również szkody wyrządzone </w:t>
      </w: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wskutek aktów terroryzmu</w:t>
      </w:r>
      <w:r w:rsidRPr="00747C25">
        <w:rPr>
          <w:rFonts w:ascii="Arial" w:eastAsia="Times New Roman" w:hAnsi="Arial" w:cs="Arial"/>
          <w:sz w:val="20"/>
          <w:szCs w:val="20"/>
          <w:lang w:eastAsia="pl-PL"/>
        </w:rPr>
        <w:t xml:space="preserve">, strajków, zamieszek– limit odpowiedzialności wynosi 200.000,00zł na jedno i wszystkie zdarzenia - wszelkie odmienne zapisy OWU Wykonawcy uznaje się za nieobowiązujące.” </w:t>
      </w:r>
      <w:r w:rsidRPr="00747C25">
        <w:rPr>
          <w:rFonts w:ascii="Arial" w:eastAsia="Times New Roman" w:hAnsi="Arial" w:cs="Arial"/>
          <w:b/>
          <w:sz w:val="20"/>
          <w:szCs w:val="20"/>
          <w:lang w:eastAsia="pl-PL"/>
        </w:rPr>
        <w:t>Do zakresu ochrony nie została dodana klauzula stanów wyjątkowych.</w:t>
      </w:r>
    </w:p>
    <w:p w14:paraId="37547FAC" w14:textId="50C96AEB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5A179455" w14:textId="4FC44A16" w:rsidR="0075720F" w:rsidRPr="00747C25" w:rsidRDefault="0075720F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Oczekiwany zakres ochrony, w sytuacji braku zapisów szczegółowych w SIWZ, opiera się na postanowieniach OWU Wykonawcy.</w:t>
      </w:r>
    </w:p>
    <w:p w14:paraId="18BA5015" w14:textId="77777777" w:rsidR="005C01D5" w:rsidRPr="00747C25" w:rsidRDefault="005C01D5" w:rsidP="005276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060D1F3" w14:textId="0B7EC0E2" w:rsidR="005276A2" w:rsidRPr="00747C25" w:rsidRDefault="005276A2" w:rsidP="005276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Ubezpieczenie odpowiedzialności cywilnej </w:t>
      </w:r>
    </w:p>
    <w:p w14:paraId="7C00003B" w14:textId="77777777" w:rsidR="002B1127" w:rsidRPr="00747C25" w:rsidRDefault="002B1127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0B7FA55D" w14:textId="7F47B845" w:rsidR="000F7E49" w:rsidRPr="00747C25" w:rsidRDefault="006346FB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Pytanie </w:t>
      </w:r>
      <w:r w:rsidR="007F1360"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18</w:t>
      </w:r>
    </w:p>
    <w:p w14:paraId="46F42087" w14:textId="3FB2BE74" w:rsidR="00B3457B" w:rsidRPr="00747C25" w:rsidRDefault="000F7E49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 xml:space="preserve">Prosimy o potwierdzenie, że  </w:t>
      </w:r>
      <w:r w:rsidRPr="00747C25">
        <w:rPr>
          <w:rFonts w:ascii="Arial" w:eastAsia="Calibri" w:hAnsi="Arial" w:cs="Arial"/>
          <w:bCs/>
          <w:sz w:val="20"/>
          <w:szCs w:val="20"/>
          <w:lang w:eastAsia="pl-PL"/>
        </w:rPr>
        <w:t>zakres ubezpieczenia odpowiedzialności cywilnej nie obejmuje szkód powstałych w związku z prowadzeniem działalności, medycznej, badawczej, farmaceutycznej a także udzielaniem świadczeń opieki zdrowotnej</w:t>
      </w:r>
      <w:r w:rsidRPr="00747C25">
        <w:rPr>
          <w:rFonts w:ascii="Arial" w:eastAsia="Calibri" w:hAnsi="Arial" w:cs="Arial"/>
          <w:sz w:val="20"/>
          <w:szCs w:val="20"/>
          <w:lang w:eastAsia="pl-PL"/>
        </w:rPr>
        <w:t>.</w:t>
      </w:r>
      <w:r w:rsidR="00C62EEE" w:rsidRPr="00747C2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62EEE" w:rsidRPr="00747C25">
        <w:rPr>
          <w:rFonts w:ascii="Arial" w:eastAsia="Calibri" w:hAnsi="Arial" w:cs="Arial"/>
          <w:sz w:val="20"/>
          <w:szCs w:val="20"/>
          <w:lang w:eastAsia="pl-PL"/>
        </w:rPr>
        <w:t>Nie dotyczy drobnych usług medycznych jak zmiana opatrunku, szczepienie, pobranie krwi etc.</w:t>
      </w:r>
      <w:r w:rsidR="005276A2" w:rsidRPr="00747C25">
        <w:rPr>
          <w:rFonts w:ascii="Arial" w:hAnsi="Arial" w:cs="Arial"/>
          <w:color w:val="FF0000"/>
          <w:sz w:val="20"/>
          <w:szCs w:val="20"/>
        </w:rPr>
        <w:t xml:space="preserve"> </w:t>
      </w:r>
      <w:r w:rsidR="005276A2" w:rsidRPr="00747C25">
        <w:rPr>
          <w:rFonts w:ascii="Arial" w:eastAsia="Calibri" w:hAnsi="Arial" w:cs="Arial"/>
          <w:sz w:val="20"/>
          <w:szCs w:val="20"/>
          <w:lang w:eastAsia="pl-PL"/>
        </w:rPr>
        <w:t>świadczonych przez personel domów opieki społecznej na rzecz podopiecznych</w:t>
      </w:r>
    </w:p>
    <w:p w14:paraId="2D704D26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77645FC" w14:textId="77777777" w:rsidR="0075720F" w:rsidRPr="00747C25" w:rsidRDefault="0075720F" w:rsidP="0075720F">
      <w:pPr>
        <w:spacing w:before="10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 Dodatkowo wyjaśnia, iż postanowienia dot. domów pomocy opieki nie mają zastosowania.</w:t>
      </w:r>
    </w:p>
    <w:p w14:paraId="4741413B" w14:textId="77777777" w:rsidR="00B12E5C" w:rsidRPr="00747C25" w:rsidRDefault="00B12E5C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E90C4EB" w14:textId="6C37D493" w:rsidR="000F7E49" w:rsidRPr="00747C25" w:rsidRDefault="006346FB" w:rsidP="000F7E49">
      <w:pPr>
        <w:spacing w:before="100"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P</w:t>
      </w:r>
      <w:r w:rsidR="00727A86"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y</w:t>
      </w:r>
      <w:r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tanie </w:t>
      </w:r>
      <w:r w:rsidR="007F1360"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19</w:t>
      </w:r>
    </w:p>
    <w:p w14:paraId="1F32A126" w14:textId="484C870B" w:rsidR="005C01D5" w:rsidRDefault="000F7E49" w:rsidP="00727A86">
      <w:pPr>
        <w:spacing w:before="10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potwierdzenie, że  zakres ubezpieczenia odpowiedzialności cywilnej nie obejmuje odpowiedzialności za szkody spowodowane przeniesieniem choroby Creutzfeldta-Jacoba lub innych encefalopatii gąbczastych.</w:t>
      </w:r>
    </w:p>
    <w:p w14:paraId="58143277" w14:textId="77777777" w:rsidR="002235A9" w:rsidRPr="00747C25" w:rsidRDefault="002235A9" w:rsidP="00727A86">
      <w:pPr>
        <w:spacing w:before="10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0BEBFEE" w14:textId="3366CE01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lastRenderedPageBreak/>
        <w:t>Odpowiedź</w:t>
      </w:r>
    </w:p>
    <w:p w14:paraId="518CCFB3" w14:textId="77777777" w:rsidR="0075720F" w:rsidRPr="00747C25" w:rsidRDefault="0075720F" w:rsidP="007572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3AE57B7A" w14:textId="77777777" w:rsidR="00B12E5C" w:rsidRPr="00747C25" w:rsidRDefault="00B12E5C" w:rsidP="00727A86">
      <w:pPr>
        <w:spacing w:before="100"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AB4CC8E" w14:textId="02E56638" w:rsidR="001E0ED8" w:rsidRPr="00747C25" w:rsidRDefault="006346FB" w:rsidP="001E0ED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Pytanie 2</w:t>
      </w:r>
      <w:r w:rsidR="007F1360" w:rsidRPr="00747C25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0</w:t>
      </w:r>
    </w:p>
    <w:p w14:paraId="1C936CF1" w14:textId="00D5C151" w:rsidR="002065B9" w:rsidRPr="00747C25" w:rsidRDefault="001E0ED8" w:rsidP="00727A86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 xml:space="preserve">Prosimy o potwierdzenie, że  </w:t>
      </w:r>
      <w:r w:rsidRPr="00747C25">
        <w:rPr>
          <w:rFonts w:ascii="Arial" w:eastAsia="Calibri" w:hAnsi="Arial" w:cs="Arial"/>
          <w:bCs/>
          <w:sz w:val="20"/>
          <w:szCs w:val="20"/>
          <w:lang w:eastAsia="pl-PL"/>
        </w:rPr>
        <w:t xml:space="preserve">zakres ubezpieczenia odpowiedzialności cywilnej nie obejmuje </w:t>
      </w:r>
      <w:r w:rsidRPr="00747C25">
        <w:rPr>
          <w:rFonts w:ascii="Arial" w:eastAsia="Calibri" w:hAnsi="Arial" w:cs="Arial"/>
          <w:sz w:val="20"/>
          <w:szCs w:val="20"/>
          <w:lang w:eastAsia="pl-PL"/>
        </w:rPr>
        <w:t>szkód wynikających z treści reklam.</w:t>
      </w:r>
    </w:p>
    <w:p w14:paraId="178A4AC5" w14:textId="2208DE85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7C1C626" w14:textId="77777777" w:rsidR="0075720F" w:rsidRPr="00747C25" w:rsidRDefault="0075720F" w:rsidP="007572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2365E837" w14:textId="77777777" w:rsidR="00B12E5C" w:rsidRPr="00747C25" w:rsidRDefault="00B12E5C" w:rsidP="00727A86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EC72334" w14:textId="4E1B2CF0" w:rsidR="00E622B4" w:rsidRPr="00747C25" w:rsidRDefault="006346FB" w:rsidP="00E622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u w:val="single"/>
        </w:rPr>
      </w:pPr>
      <w:r w:rsidRPr="00747C25">
        <w:rPr>
          <w:rFonts w:ascii="Arial" w:eastAsia="Lucida Sans Unicode" w:hAnsi="Arial" w:cs="Arial"/>
          <w:b/>
          <w:sz w:val="20"/>
          <w:szCs w:val="20"/>
          <w:u w:val="single"/>
        </w:rPr>
        <w:t>Pytanie 2</w:t>
      </w:r>
      <w:r w:rsidR="007F1360" w:rsidRPr="00747C25">
        <w:rPr>
          <w:rFonts w:ascii="Arial" w:eastAsia="Lucida Sans Unicode" w:hAnsi="Arial" w:cs="Arial"/>
          <w:b/>
          <w:sz w:val="20"/>
          <w:szCs w:val="20"/>
          <w:u w:val="single"/>
        </w:rPr>
        <w:t>1</w:t>
      </w:r>
    </w:p>
    <w:p w14:paraId="189E70F0" w14:textId="77777777" w:rsidR="00E622B4" w:rsidRPr="00747C25" w:rsidRDefault="00E622B4" w:rsidP="00E622B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potwierdzenie, że  zakres ochrony ubezpieczeniowej nie obejmuje organizacji imprez niepodlegających obowiązkowemu ubezpieczeniu OC, podczas których będą uprawiane sporty:</w:t>
      </w:r>
    </w:p>
    <w:p w14:paraId="115F6202" w14:textId="77777777" w:rsidR="00E622B4" w:rsidRPr="00747C25" w:rsidRDefault="00E622B4" w:rsidP="00E622B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a) motorowe,</w:t>
      </w:r>
    </w:p>
    <w:p w14:paraId="133FB0C2" w14:textId="77777777" w:rsidR="00E622B4" w:rsidRPr="00747C25" w:rsidRDefault="00E622B4" w:rsidP="00E622B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b) motorowodne,</w:t>
      </w:r>
    </w:p>
    <w:p w14:paraId="0D6CC7A4" w14:textId="77777777" w:rsidR="00E622B4" w:rsidRPr="00747C25" w:rsidRDefault="00E622B4" w:rsidP="00E622B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c) lotnicze.</w:t>
      </w:r>
    </w:p>
    <w:p w14:paraId="7EBD45E3" w14:textId="2F631CCE" w:rsidR="00E622B4" w:rsidRPr="00747C25" w:rsidRDefault="005276A2" w:rsidP="00727A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potwierdzenie, że w OC organizatora imprez niepodlegających obowiązkowemu ubezpieczeniu pokazy sztucznych ogni będą objęte ochroną wyłącznie w sytuacji, gdy będą przeprowadzane przez podmioty profesjonalnie zajmujące się takimi pokazami</w:t>
      </w:r>
    </w:p>
    <w:p w14:paraId="39479FF1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78593809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0854D3A2" w14:textId="77777777" w:rsidR="00B12E5C" w:rsidRPr="00747C25" w:rsidRDefault="00B12E5C" w:rsidP="00727A86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eastAsia="pl-PL"/>
        </w:rPr>
      </w:pPr>
    </w:p>
    <w:p w14:paraId="3E2F1166" w14:textId="749DF4D0" w:rsidR="00E622B4" w:rsidRPr="00747C25" w:rsidRDefault="006346FB" w:rsidP="00E622B4">
      <w:pPr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u w:val="single"/>
        </w:rPr>
      </w:pPr>
      <w:r w:rsidRPr="00747C25">
        <w:rPr>
          <w:rFonts w:ascii="Arial" w:eastAsia="Lucida Sans Unicode" w:hAnsi="Arial" w:cs="Arial"/>
          <w:b/>
          <w:sz w:val="20"/>
          <w:szCs w:val="20"/>
          <w:u w:val="single"/>
        </w:rPr>
        <w:t xml:space="preserve">Pytanie </w:t>
      </w:r>
      <w:r w:rsidR="005C01D5" w:rsidRPr="00747C25">
        <w:rPr>
          <w:rFonts w:ascii="Arial" w:eastAsia="Lucida Sans Unicode" w:hAnsi="Arial" w:cs="Arial"/>
          <w:b/>
          <w:sz w:val="20"/>
          <w:szCs w:val="20"/>
          <w:u w:val="single"/>
        </w:rPr>
        <w:t>2</w:t>
      </w:r>
      <w:r w:rsidR="007F1360" w:rsidRPr="00747C25">
        <w:rPr>
          <w:rFonts w:ascii="Arial" w:eastAsia="Lucida Sans Unicode" w:hAnsi="Arial" w:cs="Arial"/>
          <w:b/>
          <w:sz w:val="20"/>
          <w:szCs w:val="20"/>
          <w:u w:val="single"/>
        </w:rPr>
        <w:t>2</w:t>
      </w:r>
    </w:p>
    <w:p w14:paraId="3DF8FDD0" w14:textId="0BCFB795" w:rsidR="00333778" w:rsidRPr="00747C25" w:rsidRDefault="00E622B4" w:rsidP="00727A86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747C25">
        <w:rPr>
          <w:rFonts w:ascii="Arial" w:eastAsia="Lucida Sans Unicode" w:hAnsi="Arial" w:cs="Arial"/>
          <w:sz w:val="20"/>
          <w:szCs w:val="20"/>
        </w:rPr>
        <w:t>Prosimy o potwierdzenie, że zakresem ochrony nie będą obejmowane imprezy związane ze sportami ekstremalnymi takimi jak:  skoki bungee, B.A.S.E. jumping, speleologia, rafting, canyoning itp.</w:t>
      </w:r>
    </w:p>
    <w:p w14:paraId="55D3C68E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1C79C92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3AC294D0" w14:textId="77777777" w:rsidR="00B12E5C" w:rsidRPr="00747C25" w:rsidRDefault="00B12E5C" w:rsidP="00727A86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142DF9CB" w14:textId="3E620AC0" w:rsidR="00FE074B" w:rsidRPr="00747C25" w:rsidRDefault="006346FB" w:rsidP="0033377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5C01D5" w:rsidRPr="00747C25">
        <w:rPr>
          <w:rFonts w:ascii="Arial" w:hAnsi="Arial" w:cs="Arial"/>
          <w:b/>
          <w:sz w:val="20"/>
          <w:szCs w:val="20"/>
          <w:u w:val="single"/>
        </w:rPr>
        <w:t>2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3</w:t>
      </w:r>
    </w:p>
    <w:p w14:paraId="728EA61F" w14:textId="38750B01" w:rsidR="00FE074B" w:rsidRPr="00747C25" w:rsidRDefault="00FE074B" w:rsidP="00FE07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potwierdzenie, że ochroną nie będzie obejmować szkód powstałych wskutek przyjęcia przez Ubezpieczonego umownego zwiększenia odpowiedzialności poza zakres wynikający z powszechnie obowiązujących przepisów prawa albo umownego przejęcia odpowiedzialności osoby trzeciej.</w:t>
      </w:r>
    </w:p>
    <w:p w14:paraId="4F39BAE8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1CE44B6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7D3401E5" w14:textId="77777777" w:rsidR="00B12E5C" w:rsidRPr="00747C25" w:rsidRDefault="00B12E5C" w:rsidP="00FE07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87FA6E" w14:textId="75C2B75B" w:rsidR="00FE074B" w:rsidRPr="00747C25" w:rsidRDefault="006346FB" w:rsidP="0033377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5C01D5" w:rsidRPr="00747C25">
        <w:rPr>
          <w:rFonts w:ascii="Arial" w:hAnsi="Arial" w:cs="Arial"/>
          <w:b/>
          <w:sz w:val="20"/>
          <w:szCs w:val="20"/>
          <w:u w:val="single"/>
        </w:rPr>
        <w:t>2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4</w:t>
      </w:r>
    </w:p>
    <w:p w14:paraId="2C9F41E0" w14:textId="74C434EA" w:rsidR="00FE074B" w:rsidRPr="00747C25" w:rsidRDefault="00FE074B" w:rsidP="0033377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akceptację dodatkowego limitu dla szkód zalaniowych i przepięciowych w mieniu lokatorów w wysokości 20 000 zł na lokal.</w:t>
      </w:r>
    </w:p>
    <w:p w14:paraId="6F20B15D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0C49D265" w14:textId="77777777" w:rsidR="008A3160" w:rsidRPr="00747C25" w:rsidRDefault="008A3160" w:rsidP="008A316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b/>
          <w:sz w:val="20"/>
          <w:szCs w:val="20"/>
          <w:lang w:eastAsia="pl-PL"/>
        </w:rPr>
        <w:t>Brak zastosowania do niniejszego postępowania (brak lokatorów w budynkach zgłoszonych do ubezpieczenia).</w:t>
      </w:r>
    </w:p>
    <w:p w14:paraId="7215313D" w14:textId="77777777" w:rsidR="00996A8F" w:rsidRPr="00747C25" w:rsidRDefault="00996A8F" w:rsidP="00333778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20EEC6B" w14:textId="285FFD2D" w:rsidR="00FE074B" w:rsidRPr="00747C25" w:rsidRDefault="006346FB" w:rsidP="0033377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5C01D5" w:rsidRPr="00747C25">
        <w:rPr>
          <w:rFonts w:ascii="Arial" w:hAnsi="Arial" w:cs="Arial"/>
          <w:b/>
          <w:sz w:val="20"/>
          <w:szCs w:val="20"/>
          <w:u w:val="single"/>
        </w:rPr>
        <w:t>2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5</w:t>
      </w:r>
    </w:p>
    <w:p w14:paraId="5D4956ED" w14:textId="544130EC" w:rsidR="00FE074B" w:rsidRPr="00747C25" w:rsidRDefault="00FE074B" w:rsidP="00FE07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potwierdzenie, że OC za szkody w środowisku naturalnym obejmować będzie wyłącznie zdarzenia nagłe, niezamierzone i nieprzewidziane.</w:t>
      </w:r>
    </w:p>
    <w:p w14:paraId="3E945FDD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24C541F8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63FEBC8D" w14:textId="77777777" w:rsidR="00B12E5C" w:rsidRPr="00747C25" w:rsidRDefault="00B12E5C" w:rsidP="00FE07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1989BF9" w14:textId="28AA7C82" w:rsidR="00FE074B" w:rsidRPr="00747C25" w:rsidRDefault="006346FB" w:rsidP="0033377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>P</w:t>
      </w:r>
      <w:r w:rsidR="00727A86" w:rsidRPr="00747C25">
        <w:rPr>
          <w:rFonts w:ascii="Arial" w:hAnsi="Arial" w:cs="Arial"/>
          <w:b/>
          <w:sz w:val="20"/>
          <w:szCs w:val="20"/>
          <w:u w:val="single"/>
        </w:rPr>
        <w:t>y</w:t>
      </w:r>
      <w:r w:rsidRPr="00747C25">
        <w:rPr>
          <w:rFonts w:ascii="Arial" w:hAnsi="Arial" w:cs="Arial"/>
          <w:b/>
          <w:sz w:val="20"/>
          <w:szCs w:val="20"/>
          <w:u w:val="single"/>
        </w:rPr>
        <w:t xml:space="preserve">tanie </w:t>
      </w:r>
      <w:r w:rsidR="005C01D5" w:rsidRPr="00747C25">
        <w:rPr>
          <w:rFonts w:ascii="Arial" w:hAnsi="Arial" w:cs="Arial"/>
          <w:b/>
          <w:sz w:val="20"/>
          <w:szCs w:val="20"/>
          <w:u w:val="single"/>
        </w:rPr>
        <w:t>2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6</w:t>
      </w:r>
    </w:p>
    <w:p w14:paraId="6245FBDE" w14:textId="5D2E77AD" w:rsidR="005A6E76" w:rsidRPr="00747C25" w:rsidRDefault="00FE074B" w:rsidP="005A6E7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47C25">
        <w:rPr>
          <w:rFonts w:ascii="Arial" w:eastAsia="Calibri" w:hAnsi="Arial" w:cs="Arial"/>
          <w:sz w:val="20"/>
          <w:szCs w:val="20"/>
          <w:lang w:eastAsia="pl-PL"/>
        </w:rPr>
        <w:t>Prosimy o potwierdzenie, że kwestia wyłączeń odpowiedzialności nie została uregulowana w SIWZ, Umowie – a więc będą miały zastosowanie wyłączenia ujęte w OWU i klauzulach do OWU Wykonawcy.</w:t>
      </w:r>
    </w:p>
    <w:p w14:paraId="7C72D206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625691D2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 xml:space="preserve">Zamawiający potwierdza powyższe, </w:t>
      </w: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 ile wyłączenia nie są sprzeczne z zapisami SIWZ.</w:t>
      </w:r>
    </w:p>
    <w:p w14:paraId="5AB2123F" w14:textId="77777777" w:rsidR="00B12E5C" w:rsidRPr="00747C25" w:rsidRDefault="00B12E5C" w:rsidP="005A6E7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3848F40" w14:textId="0CF6F2D9" w:rsidR="00C62EEE" w:rsidRPr="00747C25" w:rsidRDefault="006346FB" w:rsidP="00046C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5C01D5" w:rsidRPr="00747C25">
        <w:rPr>
          <w:rFonts w:ascii="Arial" w:hAnsi="Arial" w:cs="Arial"/>
          <w:b/>
          <w:sz w:val="20"/>
          <w:szCs w:val="20"/>
          <w:u w:val="single"/>
        </w:rPr>
        <w:t>2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7</w:t>
      </w:r>
    </w:p>
    <w:p w14:paraId="449293F8" w14:textId="5BF039E6" w:rsidR="00046C20" w:rsidRPr="00747C25" w:rsidRDefault="00C62EEE" w:rsidP="00046C20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Prosimy o potwierdzenie, że obowiązujący będzie trigger loss occurrence.</w:t>
      </w:r>
    </w:p>
    <w:p w14:paraId="11352BAE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5D539B89" w14:textId="77777777" w:rsidR="008A3160" w:rsidRPr="00747C25" w:rsidRDefault="008A3160" w:rsidP="008A31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 xml:space="preserve">Zamawiający potwierdza powyższe, gdyż wynika to z definicji wypadku ubezpieczeniowego </w:t>
      </w: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lastRenderedPageBreak/>
        <w:t>przewidzianej w niniejszej SIWZ.</w:t>
      </w:r>
    </w:p>
    <w:p w14:paraId="29EA0100" w14:textId="77777777" w:rsidR="00B12E5C" w:rsidRPr="00747C25" w:rsidRDefault="00B12E5C" w:rsidP="00046C20">
      <w:pPr>
        <w:spacing w:after="0"/>
        <w:rPr>
          <w:rFonts w:ascii="Arial" w:hAnsi="Arial" w:cs="Arial"/>
          <w:sz w:val="20"/>
          <w:szCs w:val="20"/>
        </w:rPr>
      </w:pPr>
    </w:p>
    <w:p w14:paraId="6AB87809" w14:textId="4FC30320" w:rsidR="00C62EEE" w:rsidRPr="00747C25" w:rsidRDefault="006346FB" w:rsidP="00046C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28</w:t>
      </w:r>
    </w:p>
    <w:p w14:paraId="353F562D" w14:textId="3FD95B0C" w:rsidR="00046C20" w:rsidRPr="00747C25" w:rsidRDefault="00C62EEE" w:rsidP="00046C20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Prosimy o potwierdzenie, że w OC pracodawcy obowiązywać będzie franszyza redukcyjna w wysokości świadczenia ZUS/KRUS.</w:t>
      </w:r>
    </w:p>
    <w:p w14:paraId="1AD99797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40DF0B0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1086B4FA" w14:textId="77777777" w:rsidR="00B12E5C" w:rsidRPr="00747C25" w:rsidRDefault="00B12E5C" w:rsidP="00046C20">
      <w:pPr>
        <w:spacing w:after="0"/>
        <w:rPr>
          <w:rFonts w:ascii="Arial" w:hAnsi="Arial" w:cs="Arial"/>
          <w:sz w:val="20"/>
          <w:szCs w:val="20"/>
        </w:rPr>
      </w:pPr>
    </w:p>
    <w:p w14:paraId="5CB48680" w14:textId="26BFDB70" w:rsidR="006508BD" w:rsidRPr="00747C25" w:rsidRDefault="006346FB" w:rsidP="00046C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29</w:t>
      </w:r>
    </w:p>
    <w:p w14:paraId="01AF9AE8" w14:textId="28993B3F" w:rsidR="005A6E76" w:rsidRPr="00747C25" w:rsidRDefault="00C62EEE" w:rsidP="005A6E7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Prosimy o potwierdzenie, że zakresem ochrony nie będą objęte żadne szkody podlegające ochronie w ramach systemu ubezpieczeń obowiązkowych.</w:t>
      </w:r>
    </w:p>
    <w:p w14:paraId="45333C3A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75D73985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1982ACFE" w14:textId="77777777" w:rsidR="00B12E5C" w:rsidRPr="00747C25" w:rsidRDefault="00B12E5C" w:rsidP="005A6E76">
      <w:pPr>
        <w:spacing w:after="0"/>
        <w:rPr>
          <w:rFonts w:ascii="Arial" w:hAnsi="Arial" w:cs="Arial"/>
          <w:sz w:val="20"/>
          <w:szCs w:val="20"/>
        </w:rPr>
      </w:pPr>
    </w:p>
    <w:p w14:paraId="61D089AA" w14:textId="4ECA762A" w:rsidR="006508BD" w:rsidRPr="00747C25" w:rsidRDefault="006346FB" w:rsidP="00046C2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>Pytanie 3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0</w:t>
      </w:r>
    </w:p>
    <w:p w14:paraId="3E88BD6C" w14:textId="599A6080" w:rsidR="00013FDC" w:rsidRPr="00747C25" w:rsidRDefault="00C62EEE" w:rsidP="00013FDC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Prosimy o akceptację franszyzy redukcyjnej w OC dróg w wysokości 300 PLN.</w:t>
      </w:r>
    </w:p>
    <w:p w14:paraId="2A38C0D2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A6523AF" w14:textId="77777777" w:rsidR="008A3160" w:rsidRPr="00747C25" w:rsidRDefault="008A3160" w:rsidP="008A31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Brak zgody.</w:t>
      </w:r>
    </w:p>
    <w:p w14:paraId="1274E9C4" w14:textId="77777777" w:rsidR="00B12E5C" w:rsidRPr="00747C25" w:rsidRDefault="00B12E5C" w:rsidP="00013FDC">
      <w:pPr>
        <w:spacing w:after="0"/>
        <w:rPr>
          <w:rFonts w:ascii="Arial" w:hAnsi="Arial" w:cs="Arial"/>
          <w:sz w:val="20"/>
          <w:szCs w:val="20"/>
        </w:rPr>
      </w:pPr>
    </w:p>
    <w:p w14:paraId="5F7553FE" w14:textId="2C29BEA1" w:rsidR="005276A2" w:rsidRPr="00747C25" w:rsidRDefault="006346FB" w:rsidP="005276A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5C01D5" w:rsidRPr="00747C25">
        <w:rPr>
          <w:rFonts w:ascii="Arial" w:hAnsi="Arial" w:cs="Arial"/>
          <w:b/>
          <w:sz w:val="20"/>
          <w:szCs w:val="20"/>
          <w:u w:val="single"/>
        </w:rPr>
        <w:t>3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1</w:t>
      </w:r>
    </w:p>
    <w:p w14:paraId="2FA20C75" w14:textId="5E4A101A" w:rsidR="005276A2" w:rsidRPr="00747C25" w:rsidRDefault="005276A2" w:rsidP="008A3160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 xml:space="preserve">Prosimy o potwierdzenie, że klauzula przekształceń EIB 53 ma zastosowanie wyłącznie w przypadku, gdy zakres działalności nowego podmiotu jest tożsamy z zakresem działalności Ubezpieczonego </w:t>
      </w:r>
      <w:r w:rsidR="00727A86" w:rsidRPr="00747C25">
        <w:rPr>
          <w:rFonts w:ascii="Arial" w:hAnsi="Arial" w:cs="Arial"/>
          <w:sz w:val="20"/>
          <w:szCs w:val="20"/>
        </w:rPr>
        <w:t>o</w:t>
      </w:r>
      <w:r w:rsidRPr="00747C25">
        <w:rPr>
          <w:rFonts w:ascii="Arial" w:hAnsi="Arial" w:cs="Arial"/>
          <w:sz w:val="20"/>
          <w:szCs w:val="20"/>
        </w:rPr>
        <w:t>kreślonym w SIWZ</w:t>
      </w:r>
    </w:p>
    <w:p w14:paraId="1790FABD" w14:textId="77777777" w:rsidR="00B12E5C" w:rsidRPr="00747C25" w:rsidRDefault="00B12E5C" w:rsidP="008A316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750FC54F" w14:textId="77777777" w:rsidR="008A3160" w:rsidRPr="00747C25" w:rsidRDefault="008A3160" w:rsidP="008A3160">
      <w:pPr>
        <w:jc w:val="both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6D6AC197" w14:textId="33B37392" w:rsidR="005C01D5" w:rsidRPr="00747C25" w:rsidRDefault="005C01D5" w:rsidP="005C01D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>Pytanie 3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2</w:t>
      </w:r>
    </w:p>
    <w:p w14:paraId="7604BBEC" w14:textId="2FEFE8C5" w:rsidR="005C01D5" w:rsidRPr="00747C25" w:rsidRDefault="005C01D5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 xml:space="preserve">KLAUZULA EIB 92 /KLAUZULA ROSZCZEŃ REGRESOWYCH/ - prosimy o potwierdzenie, że </w:t>
      </w:r>
      <w:bookmarkStart w:id="5" w:name="_Hlk54689351"/>
      <w:r w:rsidRPr="00747C25">
        <w:rPr>
          <w:rFonts w:ascii="Arial" w:hAnsi="Arial" w:cs="Arial"/>
          <w:sz w:val="20"/>
          <w:szCs w:val="20"/>
        </w:rPr>
        <w:t>ubezpieczyciel zachowuje prawo regresu do sprawcy szkody wyrządzonej umyślnie lub po spożyciu alkoholu albo pod wpływem środków odurzających, substancji psychotropowych lub środków zastępczych w rozumieniu przepisów o przeciwdziałaniu narkomanii</w:t>
      </w:r>
      <w:bookmarkEnd w:id="5"/>
      <w:r w:rsidRPr="00747C25">
        <w:rPr>
          <w:rFonts w:ascii="Arial" w:hAnsi="Arial" w:cs="Arial"/>
          <w:sz w:val="20"/>
          <w:szCs w:val="20"/>
        </w:rPr>
        <w:t>.</w:t>
      </w:r>
    </w:p>
    <w:p w14:paraId="1DE3EB15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228FD95" w14:textId="77777777" w:rsidR="00F833F6" w:rsidRPr="00747C25" w:rsidRDefault="008A3160" w:rsidP="00F833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</w:t>
      </w:r>
      <w:r w:rsidR="00F833F6" w:rsidRPr="00747C25">
        <w:rPr>
          <w:rFonts w:ascii="Arial" w:hAnsi="Arial" w:cs="Arial"/>
          <w:b/>
          <w:sz w:val="20"/>
          <w:szCs w:val="20"/>
        </w:rPr>
        <w:t xml:space="preserve"> i dokonuje modyfikacji ww. klauzuli w załączniku nr 5 do SIWZ.</w:t>
      </w:r>
    </w:p>
    <w:p w14:paraId="4994F254" w14:textId="77777777" w:rsidR="00F833F6" w:rsidRPr="00747C25" w:rsidRDefault="00F833F6" w:rsidP="000C12B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Było:</w:t>
      </w:r>
    </w:p>
    <w:p w14:paraId="210E73BB" w14:textId="77777777" w:rsidR="00F833F6" w:rsidRPr="00747C25" w:rsidRDefault="00F833F6" w:rsidP="000C12B6">
      <w:pPr>
        <w:pStyle w:val="LucaCash"/>
        <w:spacing w:line="276" w:lineRule="auto"/>
        <w:jc w:val="both"/>
        <w:rPr>
          <w:rFonts w:ascii="Arial" w:hAnsi="Arial" w:cs="Arial"/>
          <w:b/>
          <w:i/>
          <w:iCs/>
          <w:color w:val="000000"/>
          <w:sz w:val="20"/>
        </w:rPr>
      </w:pPr>
      <w:r w:rsidRPr="00747C25">
        <w:rPr>
          <w:rFonts w:ascii="Arial" w:hAnsi="Arial" w:cs="Arial"/>
          <w:b/>
          <w:sz w:val="20"/>
        </w:rPr>
        <w:t>/KLAUZULA ROSZCZEŃ REGRESOWYCH/</w:t>
      </w:r>
    </w:p>
    <w:p w14:paraId="427A8B5A" w14:textId="77777777" w:rsidR="00F833F6" w:rsidRPr="00747C25" w:rsidRDefault="00F833F6" w:rsidP="000C12B6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i/>
          <w:iCs/>
          <w:color w:val="000000"/>
          <w:sz w:val="20"/>
          <w:szCs w:val="20"/>
        </w:rPr>
        <w:t>Strony uzgodniły, że:</w:t>
      </w:r>
    </w:p>
    <w:p w14:paraId="7240D1EF" w14:textId="5005290F" w:rsidR="00F833F6" w:rsidRPr="00747C25" w:rsidRDefault="00F833F6" w:rsidP="000C12B6">
      <w:pPr>
        <w:tabs>
          <w:tab w:val="left" w:pos="1418"/>
          <w:tab w:val="left" w:pos="567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Na Ubezpieczyciela nie przechodzą roszczenia regresowe do podmiotów zależnych i powiązanych bezpośrednio lub pośrednio kapitałowo z Ubezpieczającym lub z którymi Ubezpieczający jest powiązany bezpośrednio lub pośrednio kapitałowo oraz do podmiotów wchodzących w skład tej samej grupy kapitałowej (np. holdingu) co Ubezpieczający, jednostek organizacyjnych powiązanych z tą samą jednostką samorządu terytorialnego, jak również do pracowników Ubezpieczającego i powyższych podmiotów.</w:t>
      </w:r>
    </w:p>
    <w:p w14:paraId="21C1ABAE" w14:textId="1731D9F4" w:rsidR="00B12E5C" w:rsidRPr="00747C25" w:rsidRDefault="00F833F6" w:rsidP="00727A86">
      <w:pPr>
        <w:spacing w:after="0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Jest:</w:t>
      </w:r>
    </w:p>
    <w:p w14:paraId="7DDB9EED" w14:textId="77777777" w:rsidR="000C12B6" w:rsidRPr="00747C25" w:rsidRDefault="000C12B6" w:rsidP="000C12B6">
      <w:pPr>
        <w:pStyle w:val="LucaCash"/>
        <w:spacing w:line="276" w:lineRule="auto"/>
        <w:jc w:val="both"/>
        <w:rPr>
          <w:rFonts w:ascii="Arial" w:hAnsi="Arial" w:cs="Arial"/>
          <w:b/>
          <w:i/>
          <w:iCs/>
          <w:color w:val="000000"/>
          <w:sz w:val="20"/>
        </w:rPr>
      </w:pPr>
      <w:r w:rsidRPr="00747C25">
        <w:rPr>
          <w:rFonts w:ascii="Arial" w:hAnsi="Arial" w:cs="Arial"/>
          <w:b/>
          <w:sz w:val="20"/>
        </w:rPr>
        <w:t>/KLAUZULA ROSZCZEŃ REGRESOWYCH/</w:t>
      </w:r>
    </w:p>
    <w:p w14:paraId="6D6CF1DE" w14:textId="77777777" w:rsidR="000C12B6" w:rsidRPr="00747C25" w:rsidRDefault="000C12B6" w:rsidP="000C12B6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i/>
          <w:iCs/>
          <w:color w:val="000000"/>
          <w:sz w:val="20"/>
          <w:szCs w:val="20"/>
        </w:rPr>
        <w:t>Strony uzgodniły, że:</w:t>
      </w:r>
    </w:p>
    <w:p w14:paraId="0787B096" w14:textId="77777777" w:rsidR="000C12B6" w:rsidRPr="00747C25" w:rsidRDefault="000C12B6" w:rsidP="000C12B6">
      <w:pPr>
        <w:tabs>
          <w:tab w:val="left" w:pos="1418"/>
          <w:tab w:val="left" w:pos="567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Na Ubezpieczyciela nie przechodzą roszczenia regresowe do podmiotów zależnych i powiązanych bezpośrednio lub pośrednio kapitałowo z Ubezpieczającym lub z którymi Ubezpieczający jest powiązany bezpośrednio lub pośrednio kapitałowo oraz do podmiotów wchodzących w skład tej samej grupy kapitałowej (np. holdingu) co Ubezpieczający, jednostek organizacyjnych powiązanych z tą samą jednostką samorządu terytorialnego, jak również do pracowników Ubezpieczającego i powyższych podmiotów.</w:t>
      </w:r>
    </w:p>
    <w:p w14:paraId="7B8E235C" w14:textId="77777777" w:rsidR="000C12B6" w:rsidRPr="00747C25" w:rsidRDefault="000C12B6" w:rsidP="000C12B6">
      <w:pPr>
        <w:tabs>
          <w:tab w:val="left" w:pos="1418"/>
          <w:tab w:val="left" w:pos="567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Ubezpieczyciel zachowuje prawo regresu do sprawcy szkody wyrządzonej umyślnie lub po spożyciu alkoholu albo pod wpływem środków odurzających, substancji psychotropowych lub środków zastępczych w rozumieniu przepisów o przeciwdziałaniu narkomanii.</w:t>
      </w:r>
    </w:p>
    <w:p w14:paraId="6E831225" w14:textId="77777777" w:rsidR="00F833F6" w:rsidRPr="00747C25" w:rsidRDefault="00F833F6" w:rsidP="00727A86">
      <w:pPr>
        <w:spacing w:after="0"/>
        <w:rPr>
          <w:rFonts w:ascii="Arial" w:hAnsi="Arial" w:cs="Arial"/>
          <w:b/>
          <w:sz w:val="20"/>
          <w:szCs w:val="20"/>
        </w:rPr>
      </w:pPr>
    </w:p>
    <w:p w14:paraId="288DA74C" w14:textId="77777777" w:rsidR="008A3160" w:rsidRPr="00747C25" w:rsidRDefault="008A3160" w:rsidP="00727A86">
      <w:pPr>
        <w:spacing w:after="0"/>
        <w:rPr>
          <w:rFonts w:ascii="Arial" w:hAnsi="Arial" w:cs="Arial"/>
          <w:b/>
          <w:sz w:val="20"/>
          <w:szCs w:val="20"/>
        </w:rPr>
      </w:pPr>
    </w:p>
    <w:p w14:paraId="2EAA4093" w14:textId="7BFE4B65" w:rsidR="005C01D5" w:rsidRPr="00747C25" w:rsidRDefault="005C01D5" w:rsidP="005C01D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lastRenderedPageBreak/>
        <w:t>Pytanie 3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3</w:t>
      </w:r>
    </w:p>
    <w:p w14:paraId="5BA13420" w14:textId="4BBE594C" w:rsidR="005C01D5" w:rsidRPr="00747C25" w:rsidRDefault="005C01D5" w:rsidP="005C01D5">
      <w:pPr>
        <w:spacing w:after="0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Prosimy o potwierdzenie, że w przypadku ubezpieczenia odpowiedzialności cywilnej jeżeli OWU wykonawcy wskazują przesłanki wyłączające bądź ograniczające odpowiedzialność ubezpieczyciela, to mają one zastosowanie, chyba że Zamawiający wprost włączył je do zakresu ubezpieczenia opisanego w SIWZ.</w:t>
      </w:r>
    </w:p>
    <w:p w14:paraId="7498C6A2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60749C30" w14:textId="77777777" w:rsidR="00B12E5C" w:rsidRPr="00747C25" w:rsidRDefault="00B12E5C" w:rsidP="005C01D5">
      <w:pPr>
        <w:spacing w:after="0"/>
        <w:rPr>
          <w:rFonts w:ascii="Arial" w:hAnsi="Arial" w:cs="Arial"/>
          <w:b/>
          <w:sz w:val="20"/>
          <w:szCs w:val="20"/>
        </w:rPr>
      </w:pPr>
    </w:p>
    <w:p w14:paraId="31C95E9D" w14:textId="2CD1F314" w:rsidR="005C01D5" w:rsidRPr="00747C25" w:rsidRDefault="005C01D5" w:rsidP="005C01D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hAnsi="Arial" w:cs="Arial"/>
          <w:b/>
          <w:bCs/>
          <w:sz w:val="20"/>
          <w:szCs w:val="20"/>
          <w:u w:val="single"/>
        </w:rPr>
        <w:t>Pytanie 3</w:t>
      </w:r>
      <w:r w:rsidR="007F1360" w:rsidRPr="00747C25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14:paraId="3FFDFE5E" w14:textId="240935F4" w:rsidR="005C01D5" w:rsidRPr="00747C25" w:rsidRDefault="005C01D5" w:rsidP="00F833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Prosimy o potwierdzenie, że limity ponad sumę gwarancyjną dotyczą jednego i wszystkich zdarzeń.</w:t>
      </w:r>
    </w:p>
    <w:p w14:paraId="73FC616C" w14:textId="77777777" w:rsidR="00B12E5C" w:rsidRPr="00747C25" w:rsidRDefault="00B12E5C" w:rsidP="00F833F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4BF1ED4" w14:textId="6232F4AA" w:rsidR="00727A86" w:rsidRDefault="000C12B6" w:rsidP="005C01D5">
      <w:pPr>
        <w:spacing w:after="0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</w:t>
      </w:r>
      <w:r>
        <w:rPr>
          <w:rFonts w:ascii="Arial" w:hAnsi="Arial" w:cs="Arial"/>
          <w:b/>
          <w:sz w:val="20"/>
          <w:szCs w:val="20"/>
        </w:rPr>
        <w:t>.</w:t>
      </w:r>
    </w:p>
    <w:p w14:paraId="57E10502" w14:textId="77777777" w:rsidR="000C12B6" w:rsidRPr="00747C25" w:rsidRDefault="000C12B6" w:rsidP="005C01D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9A3E436" w14:textId="57F5EB39" w:rsidR="005C01D5" w:rsidRPr="00747C25" w:rsidRDefault="005C01D5" w:rsidP="005C01D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35</w:t>
      </w:r>
    </w:p>
    <w:p w14:paraId="500F6D14" w14:textId="34326133" w:rsidR="005C01D5" w:rsidRPr="00747C25" w:rsidRDefault="005C01D5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Odnośnie OC organizatora imprez – prosimy o potwierdzenie, że w przypadku szkód spowodowanych przez wykonawców, zawodników i sędziów biorących udział w imprezie ubezpieczyciel zachowuje prawo regresu do sprawcy, o ile nie jest to pracownik ubezpieczonego lub osoba, za którą ubezpieczony ponosi odpowiedzialność zgodnie z przepisami prawa.</w:t>
      </w:r>
    </w:p>
    <w:p w14:paraId="05CB3516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F08B4D4" w14:textId="77777777" w:rsidR="00935B4B" w:rsidRPr="00747C25" w:rsidRDefault="00935B4B" w:rsidP="00935B4B">
      <w:pPr>
        <w:spacing w:after="0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0BC7A9D6" w14:textId="77777777" w:rsidR="00B12E5C" w:rsidRPr="00747C25" w:rsidRDefault="00B12E5C" w:rsidP="00727A86">
      <w:pPr>
        <w:spacing w:after="0"/>
        <w:rPr>
          <w:rFonts w:ascii="Arial" w:hAnsi="Arial" w:cs="Arial"/>
          <w:sz w:val="20"/>
          <w:szCs w:val="20"/>
        </w:rPr>
      </w:pPr>
    </w:p>
    <w:p w14:paraId="7AD87A0B" w14:textId="69F2C8ED" w:rsidR="005C01D5" w:rsidRPr="00747C25" w:rsidRDefault="005C01D5" w:rsidP="005C01D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47C25">
        <w:rPr>
          <w:rFonts w:ascii="Arial" w:hAnsi="Arial" w:cs="Arial"/>
          <w:b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hAnsi="Arial" w:cs="Arial"/>
          <w:b/>
          <w:sz w:val="20"/>
          <w:szCs w:val="20"/>
          <w:u w:val="single"/>
        </w:rPr>
        <w:t>36</w:t>
      </w:r>
    </w:p>
    <w:p w14:paraId="422C4B79" w14:textId="5FC04543" w:rsidR="005C01D5" w:rsidRPr="00747C25" w:rsidRDefault="005C01D5" w:rsidP="005C01D5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Prosimy o potwierdzenie, że również w zakresie czystych strat finansowych zastosowanie będą mieć ogólne wyłączenia odpowiedzialności w OWU wykonawcy, chyba że zostały one wprost włączone do ochrony w SIWZ.</w:t>
      </w:r>
    </w:p>
    <w:p w14:paraId="76823C18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C0DFEBC" w14:textId="77777777" w:rsidR="00935B4B" w:rsidRPr="00747C25" w:rsidRDefault="00935B4B" w:rsidP="00935B4B">
      <w:pPr>
        <w:spacing w:after="0"/>
        <w:rPr>
          <w:rFonts w:ascii="Arial" w:hAnsi="Arial" w:cs="Arial"/>
          <w:b/>
          <w:sz w:val="20"/>
          <w:szCs w:val="20"/>
        </w:rPr>
      </w:pPr>
      <w:r w:rsidRPr="00747C25">
        <w:rPr>
          <w:rFonts w:ascii="Arial" w:hAnsi="Arial" w:cs="Arial"/>
          <w:b/>
          <w:sz w:val="20"/>
          <w:szCs w:val="20"/>
        </w:rPr>
        <w:t>Zamawiający potwierdza powyższe.</w:t>
      </w:r>
    </w:p>
    <w:p w14:paraId="6E2E04FC" w14:textId="77777777" w:rsidR="00B12E5C" w:rsidRPr="00747C25" w:rsidRDefault="00B12E5C" w:rsidP="005C01D5">
      <w:pPr>
        <w:spacing w:after="0"/>
        <w:rPr>
          <w:rFonts w:ascii="Arial" w:hAnsi="Arial" w:cs="Arial"/>
          <w:sz w:val="20"/>
          <w:szCs w:val="20"/>
        </w:rPr>
      </w:pPr>
    </w:p>
    <w:p w14:paraId="71D1C852" w14:textId="6BD3A65B" w:rsidR="005C01D5" w:rsidRPr="00747C25" w:rsidRDefault="005C01D5" w:rsidP="005C01D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hAnsi="Arial" w:cs="Arial"/>
          <w:b/>
          <w:bCs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hAnsi="Arial" w:cs="Arial"/>
          <w:b/>
          <w:bCs/>
          <w:sz w:val="20"/>
          <w:szCs w:val="20"/>
          <w:u w:val="single"/>
        </w:rPr>
        <w:t>37</w:t>
      </w:r>
    </w:p>
    <w:p w14:paraId="5338D930" w14:textId="7D484AFE" w:rsidR="005C01D5" w:rsidRPr="00747C25" w:rsidRDefault="005C01D5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Prosimy o potwierdzenie, że z zakresu odpowiedzialności są wyłączone szkody spowodowane przez dzikie zwierzęta</w:t>
      </w:r>
    </w:p>
    <w:p w14:paraId="0319C7F3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3F3C7B32" w14:textId="77777777" w:rsidR="00935B4B" w:rsidRPr="00747C25" w:rsidRDefault="00935B4B" w:rsidP="00935B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 potwierdza, że zakresem ubezpieczenia ma być objęta odpowiedzialność za szkody wyrządzone przez dzikie zwierzęta, wyłącznie w sytuacji gdy zgodnie z obowiązującymi przepisami prawa, taką odpowiedzialność za szkodę można przypisać Zamawiającemu. </w:t>
      </w:r>
    </w:p>
    <w:p w14:paraId="0E4F0DE6" w14:textId="77777777" w:rsidR="00935B4B" w:rsidRPr="00747C25" w:rsidRDefault="00935B4B" w:rsidP="00935B4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9D4F724" w14:textId="77777777" w:rsidR="00935B4B" w:rsidRPr="00747C25" w:rsidRDefault="00935B4B" w:rsidP="00935B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7C2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Wyjaśniamy, że wnioskowany zakres ubezpieczenia powinien obejmować szkody będące następstwem kolizji dzikich zwierząt z pojazdami, jeżeli odpowiedzialność za takie zdarzenia można przypisać Ubezpieczonemu jako zarządcy drogi. W pozostałym zakresie szkody wyrządzone przez dzikie zwierzęta są wyłączone z zakresu ubezpieczenia.</w:t>
      </w:r>
      <w:r w:rsidRPr="00747C25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</w:p>
    <w:p w14:paraId="5971F03A" w14:textId="77777777" w:rsidR="00B12E5C" w:rsidRPr="00747C25" w:rsidRDefault="00B12E5C" w:rsidP="00727A86">
      <w:pPr>
        <w:spacing w:after="0"/>
        <w:rPr>
          <w:rFonts w:ascii="Arial" w:hAnsi="Arial" w:cs="Arial"/>
          <w:sz w:val="20"/>
          <w:szCs w:val="20"/>
        </w:rPr>
      </w:pPr>
    </w:p>
    <w:p w14:paraId="39C9EEE7" w14:textId="12DEF434" w:rsidR="00BA7282" w:rsidRPr="00747C25" w:rsidRDefault="00BA7282" w:rsidP="00727A86">
      <w:pPr>
        <w:spacing w:after="0"/>
        <w:rPr>
          <w:rFonts w:ascii="Arial" w:hAnsi="Arial" w:cs="Arial"/>
          <w:sz w:val="20"/>
          <w:szCs w:val="20"/>
        </w:rPr>
      </w:pPr>
    </w:p>
    <w:p w14:paraId="75CB06CA" w14:textId="77777777" w:rsidR="00BA7282" w:rsidRPr="00747C25" w:rsidRDefault="00BA7282" w:rsidP="00312167">
      <w:pPr>
        <w:spacing w:after="0" w:line="25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47C25">
        <w:rPr>
          <w:rFonts w:ascii="Arial" w:eastAsia="Calibri" w:hAnsi="Arial" w:cs="Arial"/>
          <w:b/>
          <w:bCs/>
          <w:sz w:val="20"/>
          <w:szCs w:val="20"/>
        </w:rPr>
        <w:t>Część 03 – Ubezpieczenia komunikacyjne</w:t>
      </w:r>
    </w:p>
    <w:p w14:paraId="08D061D5" w14:textId="77777777" w:rsidR="00BA7282" w:rsidRPr="00747C25" w:rsidRDefault="00BA7282" w:rsidP="00BA7282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D45D1F7" w14:textId="73027FE3" w:rsidR="00BA7282" w:rsidRPr="00747C25" w:rsidRDefault="00BA7282" w:rsidP="00BA7282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38</w:t>
      </w:r>
    </w:p>
    <w:p w14:paraId="3A94C34D" w14:textId="0F1877D1" w:rsidR="00BA7282" w:rsidRPr="0074278B" w:rsidRDefault="00BA7282" w:rsidP="00BA728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278B">
        <w:rPr>
          <w:rFonts w:ascii="Arial" w:eastAsia="Calibri" w:hAnsi="Arial" w:cs="Arial"/>
          <w:sz w:val="20"/>
          <w:szCs w:val="20"/>
        </w:rPr>
        <w:t>Proszę o informację, czy klient planuje w roku 2021 zakupić pojazdy, których war</w:t>
      </w:r>
      <w:r w:rsidR="00264011" w:rsidRPr="0074278B">
        <w:rPr>
          <w:rFonts w:ascii="Arial" w:eastAsia="Calibri" w:hAnsi="Arial" w:cs="Arial"/>
          <w:sz w:val="20"/>
          <w:szCs w:val="20"/>
        </w:rPr>
        <w:t>t</w:t>
      </w:r>
      <w:r w:rsidRPr="0074278B">
        <w:rPr>
          <w:rFonts w:ascii="Arial" w:eastAsia="Calibri" w:hAnsi="Arial" w:cs="Arial"/>
          <w:sz w:val="20"/>
          <w:szCs w:val="20"/>
        </w:rPr>
        <w:t>ość 400 000 zł. J</w:t>
      </w:r>
      <w:r w:rsidR="00264011" w:rsidRPr="0074278B">
        <w:rPr>
          <w:rFonts w:ascii="Arial" w:eastAsia="Calibri" w:hAnsi="Arial" w:cs="Arial"/>
          <w:sz w:val="20"/>
          <w:szCs w:val="20"/>
        </w:rPr>
        <w:t>eż</w:t>
      </w:r>
      <w:r w:rsidRPr="0074278B">
        <w:rPr>
          <w:rFonts w:ascii="Arial" w:eastAsia="Calibri" w:hAnsi="Arial" w:cs="Arial"/>
          <w:sz w:val="20"/>
          <w:szCs w:val="20"/>
        </w:rPr>
        <w:t>eli tak to jaka będzie ich szacowana wartość i jakiego rodzaju będą to pojazdy.</w:t>
      </w:r>
    </w:p>
    <w:p w14:paraId="379D8470" w14:textId="77777777" w:rsidR="00B12E5C" w:rsidRPr="0074278B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278B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D804D3A" w14:textId="6FA8B5A7" w:rsidR="0074278B" w:rsidRPr="0074278B" w:rsidRDefault="0074278B" w:rsidP="007427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278B">
        <w:rPr>
          <w:rFonts w:ascii="Times New Roman" w:hAnsi="Times New Roman" w:cs="Times New Roman"/>
          <w:b/>
        </w:rPr>
        <w:t>Jeżeli wartość 400</w:t>
      </w:r>
      <w:r>
        <w:rPr>
          <w:rFonts w:ascii="Times New Roman" w:hAnsi="Times New Roman" w:cs="Times New Roman"/>
          <w:b/>
        </w:rPr>
        <w:t xml:space="preserve"> </w:t>
      </w:r>
      <w:r w:rsidRPr="0074278B">
        <w:rPr>
          <w:rFonts w:ascii="Times New Roman" w:hAnsi="Times New Roman" w:cs="Times New Roman"/>
          <w:b/>
        </w:rPr>
        <w:t xml:space="preserve">000 zł jest wartością jednostkową pojazdu to </w:t>
      </w:r>
      <w:r>
        <w:rPr>
          <w:rFonts w:ascii="Times New Roman" w:hAnsi="Times New Roman" w:cs="Times New Roman"/>
          <w:b/>
        </w:rPr>
        <w:t xml:space="preserve">Zamawiający nie planuje takiego </w:t>
      </w:r>
      <w:r w:rsidRPr="0074278B">
        <w:rPr>
          <w:rFonts w:ascii="Times New Roman" w:hAnsi="Times New Roman" w:cs="Times New Roman"/>
          <w:b/>
        </w:rPr>
        <w:t>zakupu w 2021 roku.</w:t>
      </w:r>
    </w:p>
    <w:p w14:paraId="78154141" w14:textId="77777777" w:rsidR="00BA7282" w:rsidRPr="00747C25" w:rsidRDefault="00BA7282" w:rsidP="00BA728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275441C" w14:textId="2D9478BE" w:rsidR="00BA7282" w:rsidRPr="00747C25" w:rsidRDefault="00BA7282" w:rsidP="00BA7282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39</w:t>
      </w:r>
    </w:p>
    <w:p w14:paraId="0E4B3208" w14:textId="39B91923" w:rsidR="00BA7282" w:rsidRPr="00747C25" w:rsidRDefault="00BA7282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Proszę o zmianę zapisu:</w:t>
      </w:r>
    </w:p>
    <w:p w14:paraId="0D062743" w14:textId="1AC6D71A" w:rsidR="00BA7282" w:rsidRPr="00747C25" w:rsidRDefault="00BA7282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 xml:space="preserve">Autocasco punkt 13. </w:t>
      </w:r>
    </w:p>
    <w:p w14:paraId="5936B352" w14:textId="4889A7F1" w:rsidR="00BA7282" w:rsidRPr="00747C25" w:rsidRDefault="00BA7282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Jest:</w:t>
      </w:r>
    </w:p>
    <w:p w14:paraId="6F057B74" w14:textId="73422E54" w:rsidR="00BA7282" w:rsidRPr="00747C25" w:rsidRDefault="00BA7282" w:rsidP="00BA7282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lastRenderedPageBreak/>
        <w:t>W ubezpieczeniu auto-casco Wykonawca uzna podane sumy ubezpieczenia za niezmienne w okresie ubezpieczenia (tzn. wartość rynkowa pojazdu dla celów ubezpieczeniowych jest stała w trakcie trwania okresu ubezpieczenia równa przyjętej do ubezpieczenia).</w:t>
      </w:r>
    </w:p>
    <w:p w14:paraId="413DC1BE" w14:textId="77777777" w:rsidR="00B11490" w:rsidRPr="00747C25" w:rsidRDefault="00B11490" w:rsidP="00BA7282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F84B25" w14:textId="05CA697E" w:rsidR="00BA7282" w:rsidRPr="00747C25" w:rsidRDefault="00BA7282" w:rsidP="00BA7282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Proszę o zmianę na:</w:t>
      </w:r>
    </w:p>
    <w:p w14:paraId="1D4BBD56" w14:textId="50EE4DFD" w:rsidR="00BA7282" w:rsidRPr="00747C25" w:rsidRDefault="00BA7282" w:rsidP="00BA7282">
      <w:pPr>
        <w:suppressAutoHyphens/>
        <w:spacing w:after="0"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 xml:space="preserve">W ubezpieczeniu auto-casco Wykonawca uzna podane sumy ubezpieczenia za niezmienne w okresie ubezpieczenia (tzn. wartość rynkowa pojazdu dla celów ubezpieczeniowych jest stała w trakcie trwania okresu ubezpieczenia równa przyjętej do ubezpieczenia). </w:t>
      </w:r>
      <w:r w:rsidRPr="00747C25">
        <w:rPr>
          <w:rFonts w:ascii="Arial" w:hAnsi="Arial" w:cs="Arial"/>
          <w:b/>
          <w:bCs/>
          <w:sz w:val="20"/>
          <w:szCs w:val="20"/>
        </w:rPr>
        <w:t>Dotyczy pojazdów których wiek nie przekracza 5 lat.</w:t>
      </w:r>
    </w:p>
    <w:p w14:paraId="30EE806D" w14:textId="19F83DA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6361FAF8" w14:textId="7ECF2CF0" w:rsidR="009C754F" w:rsidRPr="00747C25" w:rsidRDefault="0021759F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Brak zgody.</w:t>
      </w:r>
    </w:p>
    <w:p w14:paraId="0C686DDF" w14:textId="77777777" w:rsidR="00BA7282" w:rsidRPr="00747C25" w:rsidRDefault="00BA7282" w:rsidP="00BA7282">
      <w:p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0E6630" w14:textId="4DEE82D2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40</w:t>
      </w:r>
    </w:p>
    <w:p w14:paraId="7B1C0208" w14:textId="09B35A97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Proszę o wyrażenie zgody na wprowadzenie amortyzacji dla pojazdów, których wiek przekracza 13 lat.</w:t>
      </w:r>
    </w:p>
    <w:p w14:paraId="2AB55610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48C4386C" w14:textId="35D91E8D" w:rsidR="00B12E5C" w:rsidRPr="00747C25" w:rsidRDefault="0086286D" w:rsidP="00B1149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747C25">
        <w:rPr>
          <w:rFonts w:ascii="Arial" w:eastAsia="Calibri" w:hAnsi="Arial" w:cs="Arial"/>
          <w:b/>
          <w:sz w:val="20"/>
          <w:szCs w:val="20"/>
        </w:rPr>
        <w:t>Brak zgody.</w:t>
      </w:r>
    </w:p>
    <w:p w14:paraId="5E93C4E2" w14:textId="65F4E858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8B1639D" w14:textId="51B289E0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Pytanie 4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1</w:t>
      </w:r>
    </w:p>
    <w:p w14:paraId="70D685E8" w14:textId="40A6FDDD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 xml:space="preserve">Proszę o wykreślenie z zakresu ubezpieczenia </w:t>
      </w:r>
      <w:r w:rsidRPr="00747C25">
        <w:rPr>
          <w:rFonts w:ascii="Arial" w:hAnsi="Arial" w:cs="Arial"/>
          <w:sz w:val="20"/>
          <w:szCs w:val="20"/>
        </w:rPr>
        <w:t xml:space="preserve"> </w:t>
      </w:r>
      <w:r w:rsidRPr="00747C25">
        <w:rPr>
          <w:rFonts w:ascii="Arial" w:eastAsia="Calibri" w:hAnsi="Arial" w:cs="Arial"/>
          <w:sz w:val="20"/>
          <w:szCs w:val="20"/>
        </w:rPr>
        <w:t>Ubezpieczenie Następstw Nieszczęśliwych Wypadków Powstałych odpowiedzialności za szkody będące  trwałym następstwem zawału serca lub krwotoku śródmózgowego powstałe u kierowcy lub pasażerów w związku ze zdarzeniami objętymi ochroną.</w:t>
      </w:r>
    </w:p>
    <w:p w14:paraId="1DFB88F8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6165EB2A" w14:textId="446AEEAC" w:rsidR="00B12E5C" w:rsidRPr="00747C25" w:rsidRDefault="0086286D" w:rsidP="00B1149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747C25">
        <w:rPr>
          <w:rFonts w:ascii="Arial" w:eastAsia="Calibri" w:hAnsi="Arial" w:cs="Arial"/>
          <w:b/>
          <w:sz w:val="20"/>
          <w:szCs w:val="20"/>
        </w:rPr>
        <w:t>Brak zgody.</w:t>
      </w:r>
    </w:p>
    <w:p w14:paraId="5E160CFF" w14:textId="77777777" w:rsidR="00CC1BBC" w:rsidRPr="00747C25" w:rsidRDefault="00CC1BBC" w:rsidP="00B11490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2085621D" w14:textId="0CE1003B" w:rsidR="00CC1BBC" w:rsidRPr="00747C25" w:rsidRDefault="00CC1BBC" w:rsidP="00CC1BBC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Pytanie 4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2</w:t>
      </w:r>
    </w:p>
    <w:p w14:paraId="2CFAA1B1" w14:textId="024B7A76" w:rsidR="00CC1BBC" w:rsidRPr="00747C25" w:rsidRDefault="00CC1BBC" w:rsidP="00CC1BBC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Proszę o wprowadzenie zapisów dotyczących zabezpieczeń przeciwkradzieżowych pojazdów:</w:t>
      </w:r>
    </w:p>
    <w:p w14:paraId="5B2E9BB4" w14:textId="1182CDD9" w:rsidR="00A47B6B" w:rsidRPr="00747C25" w:rsidRDefault="00A47B6B" w:rsidP="00A47B6B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W przypadku zgłoszenia do ubezpieczenia przez Ubezpieczającego/Ubezpieczonego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przeciwkradzieżowe:</w:t>
      </w:r>
    </w:p>
    <w:p w14:paraId="2618212F" w14:textId="77777777" w:rsidR="00A47B6B" w:rsidRPr="00747C25" w:rsidRDefault="00A47B6B" w:rsidP="00A47B6B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1) dla pojazdów osobowych:</w:t>
      </w:r>
    </w:p>
    <w:p w14:paraId="06BDC4EB" w14:textId="77777777" w:rsidR="00A47B6B" w:rsidRPr="00747C25" w:rsidRDefault="00A47B6B" w:rsidP="00A47B6B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a) jedno urządzenie zabezpieczające przed kradzieżą (tj. niezależny, samodzielny mechaniczny lub elektroniczny system zabezpieczenia przeciwkradzieżowego, posiadający ustaloną klasę skuteczności, np. immobiliser, autoalarm) – dla samochodów o wartości rynkowej w dniu zawarcia umowy ubezpieczenia do 100 000 zł (brutto);</w:t>
      </w:r>
    </w:p>
    <w:p w14:paraId="393831BB" w14:textId="77777777" w:rsidR="00A47B6B" w:rsidRPr="00747C25" w:rsidRDefault="00A47B6B" w:rsidP="00A47B6B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b) dwa urządzenia zabezpieczające przed kradzieżą – dla samochodów o wartości rynkowej w dniu zawarcia umowy ubezpieczenia powyżej 100 000 zł (brutto);</w:t>
      </w:r>
    </w:p>
    <w:p w14:paraId="3BD89BEA" w14:textId="77777777" w:rsidR="00A47B6B" w:rsidRPr="00747C25" w:rsidRDefault="00A47B6B" w:rsidP="00A47B6B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c) trzy urządzenia zabezpieczające przed kradzieżą, w tym system posiadający funkcję lokalizacji pojazdu – dla samochodów o wartości rynkowej w dniu zawarcia umowy ubezpieczenia powyżej 300 000 zł (brutto);</w:t>
      </w:r>
    </w:p>
    <w:p w14:paraId="24A5A476" w14:textId="621FBC52" w:rsidR="00A47B6B" w:rsidRPr="00747C25" w:rsidRDefault="00A47B6B" w:rsidP="00A47B6B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2) dla pojazdów ciężarowych o ładowności do 2,5 tony, samochodów i przyczep kempingowych, motocykli, motorowerów – jedno urządzenie zabezpieczające przed kradzieżą;</w:t>
      </w:r>
    </w:p>
    <w:p w14:paraId="5D790F48" w14:textId="77777777" w:rsidR="00A47B6B" w:rsidRPr="00747C25" w:rsidRDefault="00A47B6B" w:rsidP="00A4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 xml:space="preserve">3) dla pojazdów ciężarowych o ładowności powyżej 2,5 tony, ciągników siodłowych i autobusów o wartości rynkowej w dniu zawarcia umowy ubezpieczenia powyżej 100 000 zł (brutto) – jedno urządzenie zabezpieczające przed kradzieżą; </w:t>
      </w:r>
    </w:p>
    <w:p w14:paraId="084C2815" w14:textId="77777777" w:rsidR="00A47B6B" w:rsidRPr="00747C25" w:rsidRDefault="00A47B6B" w:rsidP="00A4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7C25">
        <w:rPr>
          <w:rFonts w:ascii="Arial" w:hAnsi="Arial" w:cs="Arial"/>
          <w:color w:val="000000"/>
          <w:sz w:val="20"/>
          <w:szCs w:val="20"/>
        </w:rPr>
        <w:t xml:space="preserve">4) dla pojazdów specjalnych, ciągników rolniczych, kombajnów o wartości rynkowej w dniu zawarcia umowy ubezpieczenia powyżej 200 000 zł (brutto) – jedno urządzenie zabezpieczające przed kradzieżą. </w:t>
      </w:r>
    </w:p>
    <w:p w14:paraId="55C25C59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7688825B" w14:textId="25F39B84" w:rsidR="00A47B6B" w:rsidRPr="00747C25" w:rsidRDefault="0086286D" w:rsidP="00A47B6B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747C25">
        <w:rPr>
          <w:rFonts w:ascii="Arial" w:eastAsia="Calibri" w:hAnsi="Arial" w:cs="Arial"/>
          <w:b/>
          <w:sz w:val="20"/>
          <w:szCs w:val="20"/>
        </w:rPr>
        <w:t>Brak zgody.</w:t>
      </w:r>
    </w:p>
    <w:p w14:paraId="7994D04F" w14:textId="5D0866C0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0234EF57" w14:textId="5D7E45F2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Pytanie 4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3</w:t>
      </w:r>
    </w:p>
    <w:p w14:paraId="265ABDED" w14:textId="382DCC15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Proszę o zmianę zapisu w ubezpieczeniu Assistance:</w:t>
      </w:r>
    </w:p>
    <w:p w14:paraId="4FFB06B6" w14:textId="230D5A8D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Jest:</w:t>
      </w:r>
    </w:p>
    <w:p w14:paraId="5CA1DE34" w14:textId="04836FCA" w:rsidR="00B11490" w:rsidRPr="00747C25" w:rsidRDefault="00B11490" w:rsidP="00B11490">
      <w:pPr>
        <w:pStyle w:val="Akapitzlist"/>
        <w:numPr>
          <w:ilvl w:val="0"/>
          <w:numId w:val="12"/>
        </w:num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lastRenderedPageBreak/>
        <w:t>Wszystkie pojazdy objęte ubezpieczeniem OC i spełniające kryterium rodzaju pojazdu określonego w pkt. 2 objęte będą ubezpieczeniem Assistance w wariancie podstawowym (ubezpieczenie bezskładkowe) zawierającym co najmniej: holowanie pojazdu do najbliższego punktu obsługi lub siedziby Ubezpieczonego, w zależności od tego które z tych miejsc</w:t>
      </w:r>
      <w:r w:rsidRPr="00747C25">
        <w:rPr>
          <w:rFonts w:ascii="Arial" w:hAnsi="Arial" w:cs="Arial"/>
          <w:sz w:val="20"/>
          <w:szCs w:val="20"/>
        </w:rPr>
        <w:t xml:space="preserve"> </w:t>
      </w:r>
      <w:r w:rsidRPr="00747C25">
        <w:rPr>
          <w:rFonts w:ascii="Arial" w:eastAsia="Calibri" w:hAnsi="Arial" w:cs="Arial"/>
          <w:sz w:val="20"/>
          <w:szCs w:val="20"/>
        </w:rPr>
        <w:t>znajduje się w bliższej od miejsca wypadku, awarii lub kradzieży pojazdu lub jeśli to jest możliwe naprawę na miejscu, umożliwiającą poruszanie się pojazdem, dostarczenie paliwa bez pokrycia kosztu jego zakupu.</w:t>
      </w:r>
    </w:p>
    <w:p w14:paraId="519E15A6" w14:textId="77777777" w:rsidR="00B11490" w:rsidRPr="00747C25" w:rsidRDefault="00B11490" w:rsidP="00B11490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63FCA9A8" w14:textId="388E74DA" w:rsidR="00BA7282" w:rsidRPr="00747C25" w:rsidRDefault="00B11490" w:rsidP="00727A86">
      <w:pPr>
        <w:spacing w:after="0"/>
        <w:rPr>
          <w:rFonts w:ascii="Arial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Proszę o zmianę na:</w:t>
      </w:r>
    </w:p>
    <w:p w14:paraId="4C25ACB5" w14:textId="276C1B17" w:rsidR="00B11490" w:rsidRPr="00747C25" w:rsidRDefault="00B11490" w:rsidP="00064D4C">
      <w:pPr>
        <w:pStyle w:val="Akapitzlist"/>
        <w:numPr>
          <w:ilvl w:val="0"/>
          <w:numId w:val="14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 xml:space="preserve">Wszystkie pojazdy objęte ubezpieczeniem </w:t>
      </w:r>
      <w:r w:rsidR="007514DE" w:rsidRPr="00747C25">
        <w:rPr>
          <w:rFonts w:ascii="Arial" w:eastAsia="Calibri" w:hAnsi="Arial" w:cs="Arial"/>
          <w:sz w:val="20"/>
          <w:szCs w:val="20"/>
        </w:rPr>
        <w:t>AC</w:t>
      </w:r>
      <w:r w:rsidRPr="00747C25">
        <w:rPr>
          <w:rFonts w:ascii="Arial" w:eastAsia="Calibri" w:hAnsi="Arial" w:cs="Arial"/>
          <w:sz w:val="20"/>
          <w:szCs w:val="20"/>
        </w:rPr>
        <w:t xml:space="preserve"> i spełniające kryterium rodzaju pojazdu określonego w pkt. 2 objęte będą ubezpieczeniem Assistance w wariancie podstawowym (ubezpieczenie bezskładkowe) zawierającym co najmniej: holowanie pojazdu do najbliższego punktu obsługi lub siedziby Ubezpieczonego, w zależności od tego które z tych miejsc</w:t>
      </w:r>
      <w:r w:rsidRPr="00747C25">
        <w:rPr>
          <w:rFonts w:ascii="Arial" w:hAnsi="Arial" w:cs="Arial"/>
          <w:sz w:val="20"/>
          <w:szCs w:val="20"/>
        </w:rPr>
        <w:t xml:space="preserve"> </w:t>
      </w:r>
      <w:r w:rsidRPr="00747C25">
        <w:rPr>
          <w:rFonts w:ascii="Arial" w:eastAsia="Calibri" w:hAnsi="Arial" w:cs="Arial"/>
          <w:sz w:val="20"/>
          <w:szCs w:val="20"/>
        </w:rPr>
        <w:t>znajduje się w bliższej od miejsca wypadku, awarii lub kradzieży pojazdu lub jeśli to jest możliwe naprawę na miejscu, umożliwiającą poruszanie się pojazdem</w:t>
      </w:r>
      <w:r w:rsidR="00223EFA" w:rsidRPr="00747C25">
        <w:rPr>
          <w:rFonts w:ascii="Arial" w:eastAsia="Calibri" w:hAnsi="Arial" w:cs="Arial"/>
          <w:sz w:val="20"/>
          <w:szCs w:val="20"/>
        </w:rPr>
        <w:t>.</w:t>
      </w:r>
    </w:p>
    <w:p w14:paraId="207FD1B5" w14:textId="77777777" w:rsidR="00223EFA" w:rsidRPr="00747C25" w:rsidRDefault="00223EFA" w:rsidP="00223EFA">
      <w:pPr>
        <w:pStyle w:val="Akapitzlist"/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 xml:space="preserve">Wprowadzone limity limit </w:t>
      </w:r>
    </w:p>
    <w:p w14:paraId="221F89F6" w14:textId="6E3C3386" w:rsidR="00223EFA" w:rsidRPr="00747C25" w:rsidRDefault="00223EFA" w:rsidP="00223EFA">
      <w:pPr>
        <w:pStyle w:val="Akapitzlist"/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- holowanie – 100 km</w:t>
      </w:r>
    </w:p>
    <w:p w14:paraId="16919AFC" w14:textId="060822A3" w:rsidR="00223EFA" w:rsidRPr="00747C25" w:rsidRDefault="00223EFA" w:rsidP="00223EFA">
      <w:pPr>
        <w:pStyle w:val="Akapitzlist"/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- naprawa – do wartości odpowiadającej 100 EUR (z wyłączeniem kosztów części zamiennych)</w:t>
      </w:r>
    </w:p>
    <w:p w14:paraId="1C5D9C66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0446B78F" w14:textId="35B0ED8F" w:rsidR="00223EFA" w:rsidRPr="00747C25" w:rsidRDefault="0021759F" w:rsidP="00223EFA">
      <w:pPr>
        <w:spacing w:after="0" w:line="256" w:lineRule="auto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Brak zgody.</w:t>
      </w:r>
    </w:p>
    <w:p w14:paraId="5F9660DD" w14:textId="77777777" w:rsidR="0021759F" w:rsidRPr="00747C25" w:rsidRDefault="0021759F" w:rsidP="00223EFA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07BD0595" w14:textId="64447E30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Pytanie 4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4</w:t>
      </w:r>
    </w:p>
    <w:p w14:paraId="63FD178D" w14:textId="6631143C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Proszę o zmianę zapisu w ubezpieczeniu Assistance:</w:t>
      </w:r>
    </w:p>
    <w:p w14:paraId="73D29B3F" w14:textId="77777777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 xml:space="preserve">Jest: </w:t>
      </w:r>
    </w:p>
    <w:p w14:paraId="03E221EF" w14:textId="73179ECA" w:rsidR="00223EFA" w:rsidRPr="00747C25" w:rsidRDefault="00223EFA" w:rsidP="00223EFA">
      <w:pPr>
        <w:pStyle w:val="Akapitzlist"/>
        <w:numPr>
          <w:ilvl w:val="0"/>
          <w:numId w:val="14"/>
        </w:num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Ubezpieczeniem objęte są następujące rodzaje pojazdów: samochody osobowe, ciężarowe w nadwoziu osobowym, ciężarowe i ciężarowo osobowe o dopuszczalnej masie całkowitej do 3,5t</w:t>
      </w:r>
    </w:p>
    <w:p w14:paraId="6C339840" w14:textId="5E15C1B2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Proszę o zmianę na:</w:t>
      </w:r>
    </w:p>
    <w:p w14:paraId="72513378" w14:textId="6FA77F5A" w:rsidR="00223EFA" w:rsidRPr="00747C25" w:rsidRDefault="00223EFA" w:rsidP="00223EFA">
      <w:pPr>
        <w:pStyle w:val="Akapitzlist"/>
        <w:numPr>
          <w:ilvl w:val="0"/>
          <w:numId w:val="15"/>
        </w:num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hAnsi="Arial" w:cs="Arial"/>
          <w:sz w:val="20"/>
          <w:szCs w:val="20"/>
        </w:rPr>
        <w:t>Ubezpieczeniem objęte są następujące rodzaje pojazdów: samochody osobowe, ciężarowe w nadwoziu osobowym, ciężarowe i ciężarowo osobowe o dopuszczalnej masie całkowitej do 3,5t, których wiek nie przekracza 15 lat.</w:t>
      </w:r>
    </w:p>
    <w:p w14:paraId="4E45B545" w14:textId="0E57C9AC" w:rsidR="00B12E5C" w:rsidRPr="00747C25" w:rsidRDefault="00B12E5C" w:rsidP="0057793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58E087BA" w14:textId="04B85C57" w:rsidR="0021759F" w:rsidRPr="00747C25" w:rsidRDefault="0021759F" w:rsidP="0057793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Brak zgody.</w:t>
      </w:r>
    </w:p>
    <w:p w14:paraId="07CD9FE7" w14:textId="2A4F6905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245E5E17" w14:textId="22F69F0F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Pytanie </w:t>
      </w:r>
      <w:r w:rsidR="007F1360" w:rsidRPr="00747C25">
        <w:rPr>
          <w:rFonts w:ascii="Arial" w:eastAsia="Calibri" w:hAnsi="Arial" w:cs="Arial"/>
          <w:b/>
          <w:bCs/>
          <w:sz w:val="20"/>
          <w:szCs w:val="20"/>
          <w:u w:val="single"/>
        </w:rPr>
        <w:t>45</w:t>
      </w:r>
    </w:p>
    <w:p w14:paraId="73F69504" w14:textId="55BFBEA0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4FB77530" w14:textId="0B0CCADA" w:rsidR="00223EFA" w:rsidRPr="00747C25" w:rsidRDefault="00223EFA" w:rsidP="00223EFA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747C25">
        <w:rPr>
          <w:rFonts w:ascii="Arial" w:eastAsia="Calibri" w:hAnsi="Arial" w:cs="Arial"/>
          <w:sz w:val="20"/>
          <w:szCs w:val="20"/>
        </w:rPr>
        <w:t>Proszę o wprowadzenie franszyzy kilometrowej o wartości 25 km od siedziby ubezpieczonego,  dla szkód spowodowanych przez awarię pojazdu</w:t>
      </w:r>
      <w:r w:rsidR="00312167" w:rsidRPr="00747C25">
        <w:rPr>
          <w:rFonts w:ascii="Arial" w:eastAsia="Calibri" w:hAnsi="Arial" w:cs="Arial"/>
          <w:sz w:val="20"/>
          <w:szCs w:val="20"/>
        </w:rPr>
        <w:t>.</w:t>
      </w:r>
    </w:p>
    <w:p w14:paraId="13FE97CA" w14:textId="77777777" w:rsidR="00B12E5C" w:rsidRPr="00747C25" w:rsidRDefault="00B12E5C" w:rsidP="00B12E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0"/>
          <w:szCs w:val="20"/>
          <w:lang w:eastAsia="pl-PL"/>
        </w:rPr>
      </w:pPr>
      <w:r w:rsidRPr="00747C25">
        <w:rPr>
          <w:rFonts w:ascii="Arial" w:eastAsia="Lucida Sans Unicode" w:hAnsi="Arial" w:cs="Arial"/>
          <w:b/>
          <w:sz w:val="20"/>
          <w:szCs w:val="20"/>
          <w:lang w:eastAsia="pl-PL"/>
        </w:rPr>
        <w:t>Odpowiedź</w:t>
      </w:r>
    </w:p>
    <w:p w14:paraId="1B346772" w14:textId="3B557E3F" w:rsidR="007F1360" w:rsidRPr="00747C25" w:rsidRDefault="0021759F" w:rsidP="0021759F">
      <w:pPr>
        <w:spacing w:after="0" w:line="256" w:lineRule="auto"/>
        <w:rPr>
          <w:rFonts w:ascii="Arial" w:hAnsi="Arial" w:cs="Arial"/>
          <w:b/>
          <w:bCs/>
          <w:iCs/>
          <w:sz w:val="20"/>
          <w:szCs w:val="20"/>
        </w:rPr>
      </w:pPr>
      <w:r w:rsidRPr="00747C25">
        <w:rPr>
          <w:rFonts w:ascii="Arial" w:eastAsia="Calibri" w:hAnsi="Arial" w:cs="Arial"/>
          <w:b/>
          <w:sz w:val="20"/>
          <w:szCs w:val="20"/>
        </w:rPr>
        <w:t>Brak zgody.</w:t>
      </w:r>
      <w:r w:rsidR="007F1360" w:rsidRPr="00747C25">
        <w:rPr>
          <w:rFonts w:ascii="Arial" w:eastAsia="Calibri" w:hAnsi="Arial" w:cs="Arial"/>
          <w:noProof/>
          <w:sz w:val="20"/>
          <w:szCs w:val="20"/>
        </w:rPr>
        <w:t xml:space="preserve">                                                                                               </w:t>
      </w:r>
    </w:p>
    <w:sectPr w:rsidR="007F1360" w:rsidRPr="00747C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1EEA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EEA6E" w16cid:durableId="2342A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2EEC6" w14:textId="77777777" w:rsidR="001E0ED8" w:rsidRDefault="001E0ED8" w:rsidP="001E0ED8">
      <w:pPr>
        <w:spacing w:after="0" w:line="240" w:lineRule="auto"/>
      </w:pPr>
      <w:r>
        <w:separator/>
      </w:r>
    </w:p>
  </w:endnote>
  <w:endnote w:type="continuationSeparator" w:id="0">
    <w:p w14:paraId="32432B06" w14:textId="77777777" w:rsidR="001E0ED8" w:rsidRDefault="001E0ED8" w:rsidP="001E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023249"/>
      <w:docPartObj>
        <w:docPartGallery w:val="Page Numbers (Bottom of Page)"/>
        <w:docPartUnique/>
      </w:docPartObj>
    </w:sdtPr>
    <w:sdtEndPr/>
    <w:sdtContent>
      <w:p w14:paraId="576E60B9" w14:textId="42D691A2" w:rsidR="00B12E5C" w:rsidRDefault="00B12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9E4">
          <w:rPr>
            <w:noProof/>
          </w:rPr>
          <w:t>1</w:t>
        </w:r>
        <w:r>
          <w:fldChar w:fldCharType="end"/>
        </w:r>
      </w:p>
    </w:sdtContent>
  </w:sdt>
  <w:p w14:paraId="38EF65EC" w14:textId="77777777" w:rsidR="00B12E5C" w:rsidRDefault="00B12E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A5A55" w14:textId="77777777" w:rsidR="001E0ED8" w:rsidRDefault="001E0ED8" w:rsidP="001E0ED8">
      <w:pPr>
        <w:spacing w:after="0" w:line="240" w:lineRule="auto"/>
      </w:pPr>
      <w:r>
        <w:separator/>
      </w:r>
    </w:p>
  </w:footnote>
  <w:footnote w:type="continuationSeparator" w:id="0">
    <w:p w14:paraId="7F67A057" w14:textId="77777777" w:rsidR="001E0ED8" w:rsidRDefault="001E0ED8" w:rsidP="001E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4"/>
    <w:multiLevelType w:val="singleLevel"/>
    <w:tmpl w:val="A6E065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</w:abstractNum>
  <w:abstractNum w:abstractNumId="3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4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3F0F30"/>
    <w:multiLevelType w:val="hybridMultilevel"/>
    <w:tmpl w:val="1F7A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A654F"/>
    <w:multiLevelType w:val="hybridMultilevel"/>
    <w:tmpl w:val="C570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04DAB"/>
    <w:multiLevelType w:val="hybridMultilevel"/>
    <w:tmpl w:val="187E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F0A05"/>
    <w:multiLevelType w:val="hybridMultilevel"/>
    <w:tmpl w:val="E2BCF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21EFE"/>
    <w:multiLevelType w:val="hybridMultilevel"/>
    <w:tmpl w:val="187E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5C29"/>
    <w:multiLevelType w:val="hybridMultilevel"/>
    <w:tmpl w:val="BF4EC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E496B"/>
    <w:multiLevelType w:val="hybridMultilevel"/>
    <w:tmpl w:val="E00CBD1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C23E7"/>
    <w:multiLevelType w:val="hybridMultilevel"/>
    <w:tmpl w:val="9E24456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50A0"/>
    <w:multiLevelType w:val="hybridMultilevel"/>
    <w:tmpl w:val="A300E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A2FE3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F0E2D8B"/>
    <w:multiLevelType w:val="hybridMultilevel"/>
    <w:tmpl w:val="187E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15ADC"/>
    <w:multiLevelType w:val="hybridMultilevel"/>
    <w:tmpl w:val="C568D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6"/>
    <w:rsid w:val="00013FDC"/>
    <w:rsid w:val="00046C20"/>
    <w:rsid w:val="00047987"/>
    <w:rsid w:val="000C12B6"/>
    <w:rsid w:val="000C56E5"/>
    <w:rsid w:val="000E0EAB"/>
    <w:rsid w:val="000F7E49"/>
    <w:rsid w:val="00114D09"/>
    <w:rsid w:val="001433EA"/>
    <w:rsid w:val="001A1961"/>
    <w:rsid w:val="001A351C"/>
    <w:rsid w:val="001B43A3"/>
    <w:rsid w:val="001B6EB2"/>
    <w:rsid w:val="001B6EEE"/>
    <w:rsid w:val="001C2E70"/>
    <w:rsid w:val="001E0ED8"/>
    <w:rsid w:val="00200153"/>
    <w:rsid w:val="002065B9"/>
    <w:rsid w:val="0021759F"/>
    <w:rsid w:val="002235A9"/>
    <w:rsid w:val="00223EFA"/>
    <w:rsid w:val="00264011"/>
    <w:rsid w:val="002659E4"/>
    <w:rsid w:val="002B1127"/>
    <w:rsid w:val="003018E7"/>
    <w:rsid w:val="00304CDA"/>
    <w:rsid w:val="00312167"/>
    <w:rsid w:val="00331DF7"/>
    <w:rsid w:val="00333778"/>
    <w:rsid w:val="00340415"/>
    <w:rsid w:val="00363DF3"/>
    <w:rsid w:val="00364F5C"/>
    <w:rsid w:val="00364FD0"/>
    <w:rsid w:val="003A1532"/>
    <w:rsid w:val="003E0DEF"/>
    <w:rsid w:val="003E128B"/>
    <w:rsid w:val="004007DE"/>
    <w:rsid w:val="00431E8D"/>
    <w:rsid w:val="004664E0"/>
    <w:rsid w:val="00471017"/>
    <w:rsid w:val="00474A72"/>
    <w:rsid w:val="0048222B"/>
    <w:rsid w:val="004E1F65"/>
    <w:rsid w:val="00526233"/>
    <w:rsid w:val="005276A2"/>
    <w:rsid w:val="00562091"/>
    <w:rsid w:val="00576A8A"/>
    <w:rsid w:val="00577932"/>
    <w:rsid w:val="005A6E76"/>
    <w:rsid w:val="005C01D5"/>
    <w:rsid w:val="005C284B"/>
    <w:rsid w:val="005E5F7D"/>
    <w:rsid w:val="005F56F4"/>
    <w:rsid w:val="006346FB"/>
    <w:rsid w:val="006508BD"/>
    <w:rsid w:val="006525CF"/>
    <w:rsid w:val="0068231C"/>
    <w:rsid w:val="006834E3"/>
    <w:rsid w:val="00706F07"/>
    <w:rsid w:val="0072211A"/>
    <w:rsid w:val="00727A86"/>
    <w:rsid w:val="0074278B"/>
    <w:rsid w:val="00747C25"/>
    <w:rsid w:val="007514DE"/>
    <w:rsid w:val="0075720F"/>
    <w:rsid w:val="007875D1"/>
    <w:rsid w:val="0079573E"/>
    <w:rsid w:val="007A3470"/>
    <w:rsid w:val="007A704D"/>
    <w:rsid w:val="007E0016"/>
    <w:rsid w:val="007E1893"/>
    <w:rsid w:val="007F1360"/>
    <w:rsid w:val="008220D6"/>
    <w:rsid w:val="00847FDA"/>
    <w:rsid w:val="00861318"/>
    <w:rsid w:val="0086286D"/>
    <w:rsid w:val="00871937"/>
    <w:rsid w:val="008A3160"/>
    <w:rsid w:val="008B5E3A"/>
    <w:rsid w:val="008E25C2"/>
    <w:rsid w:val="00914458"/>
    <w:rsid w:val="00915031"/>
    <w:rsid w:val="00932F57"/>
    <w:rsid w:val="00935B4B"/>
    <w:rsid w:val="009423FC"/>
    <w:rsid w:val="00953084"/>
    <w:rsid w:val="009640D8"/>
    <w:rsid w:val="00996A8F"/>
    <w:rsid w:val="009C754F"/>
    <w:rsid w:val="009E684C"/>
    <w:rsid w:val="009F322A"/>
    <w:rsid w:val="00A04B34"/>
    <w:rsid w:val="00A223E0"/>
    <w:rsid w:val="00A25E91"/>
    <w:rsid w:val="00A47B6B"/>
    <w:rsid w:val="00AB4A43"/>
    <w:rsid w:val="00AC013B"/>
    <w:rsid w:val="00AC3465"/>
    <w:rsid w:val="00B11490"/>
    <w:rsid w:val="00B12E5C"/>
    <w:rsid w:val="00B3457B"/>
    <w:rsid w:val="00B603FD"/>
    <w:rsid w:val="00B82961"/>
    <w:rsid w:val="00BA377B"/>
    <w:rsid w:val="00BA7282"/>
    <w:rsid w:val="00BC3466"/>
    <w:rsid w:val="00BD6120"/>
    <w:rsid w:val="00C239E9"/>
    <w:rsid w:val="00C62EEE"/>
    <w:rsid w:val="00CA3CFF"/>
    <w:rsid w:val="00CC1BBC"/>
    <w:rsid w:val="00D96205"/>
    <w:rsid w:val="00DB0BB3"/>
    <w:rsid w:val="00DB3DA4"/>
    <w:rsid w:val="00DC590C"/>
    <w:rsid w:val="00E1571D"/>
    <w:rsid w:val="00E622B4"/>
    <w:rsid w:val="00E8206F"/>
    <w:rsid w:val="00E878CA"/>
    <w:rsid w:val="00EA06EC"/>
    <w:rsid w:val="00EA5214"/>
    <w:rsid w:val="00EB5C1E"/>
    <w:rsid w:val="00EC3094"/>
    <w:rsid w:val="00EC5C9E"/>
    <w:rsid w:val="00F26128"/>
    <w:rsid w:val="00F41924"/>
    <w:rsid w:val="00F71E90"/>
    <w:rsid w:val="00F82B37"/>
    <w:rsid w:val="00F833F6"/>
    <w:rsid w:val="00F96792"/>
    <w:rsid w:val="00FA0228"/>
    <w:rsid w:val="00FA022D"/>
    <w:rsid w:val="00FB22D2"/>
    <w:rsid w:val="00FC6996"/>
    <w:rsid w:val="00FE074B"/>
    <w:rsid w:val="00FF6D21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2EA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ED8"/>
  </w:style>
  <w:style w:type="paragraph" w:styleId="Stopka">
    <w:name w:val="footer"/>
    <w:basedOn w:val="Normalny"/>
    <w:link w:val="StopkaZnak"/>
    <w:uiPriority w:val="99"/>
    <w:unhideWhenUsed/>
    <w:rsid w:val="001E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ED8"/>
  </w:style>
  <w:style w:type="paragraph" w:styleId="Tekstdymka">
    <w:name w:val="Balloon Text"/>
    <w:basedOn w:val="Normalny"/>
    <w:link w:val="TekstdymkaZnak"/>
    <w:uiPriority w:val="99"/>
    <w:semiHidden/>
    <w:unhideWhenUsed/>
    <w:rsid w:val="00BA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7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F56F4"/>
    <w:pPr>
      <w:ind w:left="720"/>
      <w:contextualSpacing/>
    </w:pPr>
  </w:style>
  <w:style w:type="paragraph" w:customStyle="1" w:styleId="spistrescipoziom1">
    <w:name w:val="spis_tresci_poziom_1"/>
    <w:basedOn w:val="Normalny"/>
    <w:qFormat/>
    <w:rsid w:val="00E622B4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pistrescipoziom2">
    <w:name w:val="spis_tresci_poziom_2"/>
    <w:basedOn w:val="Normalny"/>
    <w:link w:val="spistrescipoziom2Znak"/>
    <w:qFormat/>
    <w:rsid w:val="00E622B4"/>
    <w:pPr>
      <w:numPr>
        <w:ilvl w:val="1"/>
        <w:numId w:val="4"/>
      </w:num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pistrescipoziom2Znak">
    <w:name w:val="spis_tresci_poziom_2 Znak"/>
    <w:link w:val="spistrescipoziom2"/>
    <w:rsid w:val="00200153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Default">
    <w:name w:val="Default"/>
    <w:rsid w:val="00FE07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F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F0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F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F833F6"/>
    <w:pPr>
      <w:suppressAutoHyphens/>
      <w:spacing w:after="0" w:line="360" w:lineRule="auto"/>
    </w:pPr>
    <w:rPr>
      <w:rFonts w:ascii="Arial Narrow" w:eastAsia="Times New Roman" w:hAnsi="Arial Narrow" w:cs="Arial Narrow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ED8"/>
  </w:style>
  <w:style w:type="paragraph" w:styleId="Stopka">
    <w:name w:val="footer"/>
    <w:basedOn w:val="Normalny"/>
    <w:link w:val="StopkaZnak"/>
    <w:uiPriority w:val="99"/>
    <w:unhideWhenUsed/>
    <w:rsid w:val="001E0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ED8"/>
  </w:style>
  <w:style w:type="paragraph" w:styleId="Tekstdymka">
    <w:name w:val="Balloon Text"/>
    <w:basedOn w:val="Normalny"/>
    <w:link w:val="TekstdymkaZnak"/>
    <w:uiPriority w:val="99"/>
    <w:semiHidden/>
    <w:unhideWhenUsed/>
    <w:rsid w:val="00BA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7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F56F4"/>
    <w:pPr>
      <w:ind w:left="720"/>
      <w:contextualSpacing/>
    </w:pPr>
  </w:style>
  <w:style w:type="paragraph" w:customStyle="1" w:styleId="spistrescipoziom1">
    <w:name w:val="spis_tresci_poziom_1"/>
    <w:basedOn w:val="Normalny"/>
    <w:qFormat/>
    <w:rsid w:val="00E622B4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pistrescipoziom2">
    <w:name w:val="spis_tresci_poziom_2"/>
    <w:basedOn w:val="Normalny"/>
    <w:link w:val="spistrescipoziom2Znak"/>
    <w:qFormat/>
    <w:rsid w:val="00E622B4"/>
    <w:pPr>
      <w:numPr>
        <w:ilvl w:val="1"/>
        <w:numId w:val="4"/>
      </w:num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pistrescipoziom2Znak">
    <w:name w:val="spis_tresci_poziom_2 Znak"/>
    <w:link w:val="spistrescipoziom2"/>
    <w:rsid w:val="00200153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Default">
    <w:name w:val="Default"/>
    <w:rsid w:val="00FE07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F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F0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F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ucaCash">
    <w:name w:val="Luca&amp;Cash"/>
    <w:basedOn w:val="Normalny"/>
    <w:rsid w:val="00F833F6"/>
    <w:pPr>
      <w:suppressAutoHyphens/>
      <w:spacing w:after="0" w:line="360" w:lineRule="auto"/>
    </w:pPr>
    <w:rPr>
      <w:rFonts w:ascii="Arial Narrow" w:eastAsia="Times New Roman" w:hAnsi="Arial Narrow" w:cs="Arial Narro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2020-10-29T07:39:00Z</dcterms:created>
  <dcterms:modified xsi:type="dcterms:W3CDTF">2020-10-29T07:39:00Z</dcterms:modified>
</cp:coreProperties>
</file>