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87F" w:rsidRPr="00C9487F" w:rsidRDefault="00C9487F" w:rsidP="00C9487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bookmarkStart w:id="0" w:name="_Toc404150096"/>
      <w:bookmarkStart w:id="1" w:name="_Toc416830698"/>
      <w:bookmarkStart w:id="2" w:name="_Toc428677173"/>
      <w:bookmarkStart w:id="3" w:name="_Toc501263799"/>
      <w:r w:rsidRPr="007106D4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D - 09.01.01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               </w:t>
      </w:r>
      <w:r w:rsidRPr="007106D4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ZIELEŃ  DROGOWA</w:t>
      </w:r>
    </w:p>
    <w:p w:rsidR="007106D4" w:rsidRPr="00966180" w:rsidRDefault="007106D4" w:rsidP="007106D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1. WSTĘP</w:t>
      </w:r>
      <w:bookmarkEnd w:id="0"/>
      <w:bookmarkEnd w:id="1"/>
      <w:bookmarkEnd w:id="2"/>
      <w:bookmarkEnd w:id="3"/>
    </w:p>
    <w:p w:rsidR="007106D4" w:rsidRPr="00966180" w:rsidRDefault="00C9487F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1.1. Przedmiot S</w:t>
      </w:r>
      <w:r w:rsidR="007106D4"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</w:t>
      </w:r>
    </w:p>
    <w:p w:rsidR="008F23DE" w:rsidRPr="008F23DE" w:rsidRDefault="007106D4" w:rsidP="008F23DE">
      <w:pPr>
        <w:keepNext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F23D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8F23DE" w:rsidRPr="008F23DE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Szczegółowa Specyfikacja Techniczna jest stosowana jako dokument przetargowy i kontraktowy przy zlecaniu i reali</w:t>
      </w:r>
      <w:r w:rsidR="008F23DE">
        <w:rPr>
          <w:rFonts w:ascii="Times New Roman" w:eastAsia="Times New Roman" w:hAnsi="Times New Roman" w:cs="Times New Roman"/>
          <w:sz w:val="24"/>
          <w:szCs w:val="24"/>
          <w:lang w:eastAsia="pl-PL"/>
        </w:rPr>
        <w:t>zacji robót wymienionych w p.1.2</w:t>
      </w:r>
      <w:r w:rsidR="008F23DE" w:rsidRPr="008F23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7106D4" w:rsidRPr="00966180" w:rsidRDefault="00C9487F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1.2. Zakres stosowania S</w:t>
      </w:r>
      <w:r w:rsidR="007106D4"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</w:t>
      </w:r>
    </w:p>
    <w:p w:rsidR="008A5957" w:rsidRDefault="007106D4" w:rsidP="008A5957">
      <w:pPr>
        <w:tabs>
          <w:tab w:val="left" w:pos="0"/>
        </w:tabs>
        <w:jc w:val="both"/>
        <w:rPr>
          <w:rFonts w:ascii="Times New Roman" w:hAnsi="Times New Roman" w:cs="Times New Roman"/>
          <w:b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8A5957">
        <w:rPr>
          <w:rFonts w:ascii="Times New Roman" w:hAnsi="Times New Roman" w:cs="Times New Roman"/>
        </w:rPr>
        <w:tab/>
        <w:t>Szczegółowa specyfikacja techniczna (SST) stanowi dokument przetargowy i kontraktowy przy zlecaniu i realizacji robót podczas realizacji zadania:</w:t>
      </w:r>
      <w:r w:rsidR="008A5957">
        <w:rPr>
          <w:rFonts w:ascii="Times New Roman" w:hAnsi="Times New Roman" w:cs="Times New Roman"/>
          <w:b/>
        </w:rPr>
        <w:t xml:space="preserve"> Remont nawierzchni i chodników w pasie drogi wojewódzkiej Nr 659 Bielsk Podlaski- Wyszki- Topczewo- Hodyszewo- Nowe Piekuty- Droga 66 w km od 31+718 do km 31+785 w m. Hodyszewo strona prawa.</w:t>
      </w:r>
      <w:r w:rsidR="008A5957">
        <w:rPr>
          <w:rFonts w:ascii="Times New Roman" w:hAnsi="Times New Roman" w:cs="Times New Roman"/>
          <w:b/>
          <w:i/>
        </w:rPr>
        <w:t xml:space="preserve"> </w:t>
      </w:r>
    </w:p>
    <w:p w:rsidR="007106D4" w:rsidRPr="00966180" w:rsidRDefault="00C9487F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1.3. Zakres robót objętych S</w:t>
      </w:r>
      <w:r w:rsidR="007106D4"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Ustalenia zawarte w niniejszej specyfikacji dotyczą zasad prowadzenia robót związanych z:</w:t>
      </w:r>
    </w:p>
    <w:p w:rsidR="007106D4" w:rsidRPr="00966180" w:rsidRDefault="007106D4" w:rsidP="007106D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zakładaniem i pielęgnacją trawników na terenie płaskim i na skarpach,</w:t>
      </w:r>
    </w:p>
    <w:p w:rsidR="007106D4" w:rsidRPr="00966180" w:rsidRDefault="007106D4" w:rsidP="007106D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sadzeniem drzew i krzewów na terenie płaskim i na skarpach,</w:t>
      </w:r>
    </w:p>
    <w:p w:rsidR="007106D4" w:rsidRPr="00966180" w:rsidRDefault="007106D4" w:rsidP="007106D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wykonaniem kwietników.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1.4. Określenia podstawowe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1.4.1.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Ziemia urodzajna - ziemia posiadająca właściwości zapewniające roślinom prawidłowy rozwój.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1.4.2.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 roślinny - sadzonki drzew, krzewów, kwiatów jednorocznych i wieloletnich.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1.4.3.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Bryła korzeniowa - uformowana przez szkółkowanie bryła ziemi z przerastającymi ją korzeniami rośliny.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1.4.4.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Forma naturalna - forma drzew do zadrzewień zgodna z naturalnymi cechami wzrostu.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1.4.5.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Forma pienna - forma drzew i niektórych krzewów sztucznie wytworzona w szkółce z pniami o wysokości od 1,80 do 2,20 m, z wyraźnym nie przyciętym przewodnikiem i uformowaną koroną.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1.4.6.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Forma krzewiasta - forma właściwa dla krzewów lub forma drzewa utworzona w szkółce przez niskie przycięcie przewodnika celem uzyskania wielopędowości.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1.4.7.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Pozostałe określenia podstawowe są zgodne z obowiązującymi, odpowiednimi polskimi norm</w:t>
      </w:r>
      <w:r w:rsidR="008F23DE">
        <w:rPr>
          <w:rFonts w:ascii="Times New Roman" w:eastAsia="Times New Roman" w:hAnsi="Times New Roman" w:cs="Times New Roman"/>
          <w:sz w:val="24"/>
          <w:szCs w:val="24"/>
          <w:lang w:eastAsia="pl-PL"/>
        </w:rPr>
        <w:t>ami i z definicjami podanymi w S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ST D-M-00.00.00 „Wymagania ogólne” pkt 1.4.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1.5. Ogólne wymagania dotyczące robót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Ogólne wyma</w:t>
      </w:r>
      <w:r w:rsidR="008F23DE">
        <w:rPr>
          <w:rFonts w:ascii="Times New Roman" w:eastAsia="Times New Roman" w:hAnsi="Times New Roman" w:cs="Times New Roman"/>
          <w:sz w:val="24"/>
          <w:szCs w:val="24"/>
          <w:lang w:eastAsia="pl-PL"/>
        </w:rPr>
        <w:t>gania dotyczące robót podano w S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ST D-M-00.00.00 „Wymagania ogólne” pkt 1.5.</w:t>
      </w:r>
    </w:p>
    <w:p w:rsidR="007106D4" w:rsidRPr="00966180" w:rsidRDefault="007106D4" w:rsidP="007106D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4" w:name="_Toc428243643"/>
      <w:bookmarkStart w:id="5" w:name="_Toc428323648"/>
      <w:bookmarkStart w:id="6" w:name="_Toc428677174"/>
      <w:bookmarkStart w:id="7" w:name="_Toc501263800"/>
      <w:r w:rsidRPr="00966180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2. MATERIAŁY</w:t>
      </w:r>
      <w:bookmarkEnd w:id="4"/>
      <w:bookmarkEnd w:id="5"/>
      <w:bookmarkEnd w:id="6"/>
      <w:bookmarkEnd w:id="7"/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2.1. Ogólne wymagania dotyczące materiałów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Ogólne wymagania dotyczące materiałów, ich pozyski</w:t>
      </w:r>
      <w:r w:rsidR="008F23DE">
        <w:rPr>
          <w:rFonts w:ascii="Times New Roman" w:eastAsia="Times New Roman" w:hAnsi="Times New Roman" w:cs="Times New Roman"/>
          <w:sz w:val="24"/>
          <w:szCs w:val="24"/>
          <w:lang w:eastAsia="pl-PL"/>
        </w:rPr>
        <w:t>wania i składowania, podano w  S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ST D-M-00.00.00 „Wymagania ogólne” pkt 2.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2.2. Ziemia urodzajna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Ziemia urodzajna, w zależności od miejsca pozyskania, powinna posiadać następujące charakterystyki: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ziemia rodzima - powinna być zdjęta przed rozpoczęciem robót budowlanych i zmagazynowana w pryzmach nie przekraczających 2 m wysokości,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ziemia pozyskana w innym miejscu i dostarczona na plac budowy - nie może być zagruzowana, przerośnięta korzeniami, zasolona lub zanieczyszczona chemicznie.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2.3. Ziemia kompostowa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 nawożenia gleby mogą być stosowane komposty, powstające w wyniku rozkładu różnych odpadków roślinnych i zwierzęcych (np. torfu, fekaliów, kory drzewnej, chwastów, plewów), przy kompostowaniu ich na otwartym powietrzu w pryzmach, w sposób i w warunkach zapewniających utrzymanie wymaganych cech i wskaźników jakości kompostu.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Kompost fekaliowo-torfowy - wyrób uzyskuje się przez kompostowanie torfu z fekaliami i ściekami bytowymi z osadników, z osiedli mieszkaniowych.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Kompost fekalowo-torfowy powinien odpowiadać wymaganiom BN-73/0522-01 [5], a torf użyty jako komponent do wyrobu kompostu - PN-G-98011 [1].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Kompost z kory drzewnej - wyrób uzyskuje się przez kompostowanie kory zmieszanej z mocznikiem i osadami z oczyszczalni ścieków pocelulozowych, przez okres około 3-ch miesięcy. Kompost z kory sosnowej może być stosowany jako nawóz organiczny przy przygotowaniu gleby pod zieleń w okresie jesieni, przez zmieszanie kompostu z glebą.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2.4. Materiał roślinny sadzeniowy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2.4.1.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Drzewa i krzewy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Dostarczone sadzonki powinny być zgodne z normą PN-R-67023 [3] i PN-R-67022 [2], właściwie oznaczone, tzn. muszą mieć etykiety, na których podana jest nazwa łacińska, forma, wybór, wysokość pnia, numer normy.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Sadzonki drzew i krzewów powinny być prawidłowo uformowane z zachowaniem pokroju charakterystycznego dla gatunku i odmiany oraz posiadać następujące cechy: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pąk szczytowy przewodnika powinien być wyraźnie uformowany,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przyrost ostatniego roku powinien wyraźnie i prosto przedłużać przewodnik,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korzeniowy powinien być skupiony i prawidłowo rozwinięty, na korzeniach szkieletowych powinny występować liczne korzenie drobne,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u roślin sadzonych z bryłą korzeniową, np. drzew i krzewów iglastych, bryła korzeniowa powinna być prawidłowo uformowana i nie uszkodzona,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pędy korony u drzew i krzewów nie powinny być przycięte, chyba że jest to cięcie formujące, np. u form kulistych,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pędy boczne korony drzewa powinny być równomiernie rozmieszczone,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przewodnik powinien być praktycznie prosty,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blizny na przewodniku powinny być dobrze zarośnięte,  dopuszcza się 4 niecałkowicie zarośnięte blizny na przewodniku w II wyborze, u form naturalnych drzew.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Wady niedopuszczalne: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silne uszkodzenia mechaniczne roślin,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odrosty podkładki poniżej miejsca szczepienia,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ślady żerowania szkodników,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oznaki chorobowe,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zwiędnięcie i pomarszczenie kory na korzeniach i częściach naziemnych,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martwice i pęknięcia kory,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uszkodzenie pąka szczytowego przewodnika,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dwupędowe korony drzew formy piennej,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uszkodzenie lub przesuszenie bryły korzeniowej,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złe zrośnięcie odmiany szczepionej z podkładką.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2.4.2.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Rośliny kwietnikowe jednoroczne i dwuletnie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Sadzonki roślin kwietnikowych powinny być zgodne z BN-76/9125-01 [6]. Dostarczone sadzonki powinny być oznaczone etykietką z nazwą łacińską.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Wymagania ogólne dla roślin kwietnikowych: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rośliny powinny być dojrzałe technicznie, tzn. nadające się do wysadzenia, jednolite w całej partii, zdrowe i niezwiędnięte,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pokrój roślin, barwa kwiatów i liści powinny być charakterystyczne dla gatunku i odmiany,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bryła korzeniowa powinna być dobrze przerośnięta korzeniami, wilgotna i nieuszkodzona.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Niedopuszczalne wady: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zwiędnięcie liści i kwiatów,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uszkodzenie pąków kwiatowych, łodyg, liści i korzeni,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oznaki chorobowe,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ślady żerowania szkodników.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Rośliny powinny być dostarczone w skrzynkach lub doniczkach.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Rośliny w postaci rozsady powinny być wyjęte z ziemi na okres możliwie jak najkrótszy, najlepiej bezpośrednio przed sadzeniem.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 czasu wysadzenia rośliny powinny być ocienione, osłonięte od wiatru i zabezpieczone przed wyschnięciem.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2.5. Nasiona traw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Nasiona traw najczęściej występują w postaci gotowych mieszanek z nasion różnych gatunków.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Gotowa mieszanka traw powinna mieć oznaczony procentowy skład gatunkowy, klasę, numer normy wg której została wyprodukowana, zdolność kiełkowania.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2.6. Nawozy mineralne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Nawozy mineralne powinny być w opakowaniu, z podanym składem chemicznym (zawartość azotu, fosforu, potasu - N.P.). Nawozy należy zabezpieczyć przed zawilgoceniem i zbryleniem w czasie transportu i przechowywania.</w:t>
      </w:r>
    </w:p>
    <w:p w:rsidR="007106D4" w:rsidRPr="00966180" w:rsidRDefault="007106D4" w:rsidP="007106D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8" w:name="_Toc428677175"/>
      <w:bookmarkStart w:id="9" w:name="_Toc501263801"/>
      <w:r w:rsidRPr="00966180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3. sprzęt</w:t>
      </w:r>
      <w:bookmarkEnd w:id="8"/>
      <w:bookmarkEnd w:id="9"/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 Ogólne wymagania dotyczące sprzętu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Ogólne wymaga</w:t>
      </w:r>
      <w:r w:rsidR="008F23DE">
        <w:rPr>
          <w:rFonts w:ascii="Times New Roman" w:eastAsia="Times New Roman" w:hAnsi="Times New Roman" w:cs="Times New Roman"/>
          <w:sz w:val="24"/>
          <w:szCs w:val="24"/>
          <w:lang w:eastAsia="pl-PL"/>
        </w:rPr>
        <w:t>nia dotyczące sprzętu podano w S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ST D-M-00.00.00 „Wymagania ogólne” pkt 3.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3.2. Sprzęt stosowany do wykonania zieleni drogowej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Wykonawca przystępujący do wykonania zieleni drogowej powinien wykazać się możliwością korzystania z następującego sprzętu: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glebogryzarek, pługów, kultywatorów, bron do uprawy gleby,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wału kolczatki oraz wału gładkiego do zakładania trawników,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kosiarki mechanicznej do pielęgnacji trawników,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sprzętu do pozyskiwania ziemi urodzajnej (np. spycharki gąsiennicowej, koparki),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a ponadto do pielęgnacji zadrzewień: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pił mechanicznych i ręcznych,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drabin,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podnośników hydraulicznych.</w:t>
      </w:r>
    </w:p>
    <w:p w:rsidR="007106D4" w:rsidRPr="00966180" w:rsidRDefault="007106D4" w:rsidP="007106D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10" w:name="_Toc428677176"/>
      <w:bookmarkStart w:id="11" w:name="_Toc501263802"/>
      <w:r w:rsidRPr="00966180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lastRenderedPageBreak/>
        <w:t>4. transport</w:t>
      </w:r>
      <w:bookmarkEnd w:id="10"/>
      <w:bookmarkEnd w:id="11"/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4.1. Ogólne wymagania dotyczące transportu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Ogólne wymagania</w:t>
      </w:r>
      <w:r w:rsidR="008F23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dotyczące transportu podano w S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ST D-M-00.00.00 „Wymagania ogólne” pkt 4.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4.2. Transport materiałów do wykonania nasadzeń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Transport materiałów do zieleni drogowej może być dowolny pod warunkiem, że nie uszkodzi, ani też nie pogorszy jakości transportowanych materiałów.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 czasie transportu drzewa i krzewy muszą być zabezpieczone przed uszkodzeniem bryły korzeniowej lub korzeni i pędów. Rośliny z bryłą korzeniową muszą mieć opakowane bryły korzeniowe lub być w pojemnikach.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Drzewa i krzewy mogą być przewożone wszystkimi środkami transportowymi. W czasie transportu należy zabezpieczyć je przed wyschnięciem i przemarznięciem. Drzewa i krzewy po dostarczeniu na miejsce przeznaczenia powinny być natychmiast sadzone. Jeśli jest to niemożliwe, należy je zadołować w miejscu ocienionym i nieprzewiewnym, a w razie suszy podlewać.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4.3. Transport roślin kwietnikowych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Rośliny przygotowane do wysyłki po wyjęciu z ziemi należy przechowywać w miejscach osłoniętych i zacienionych. W przypadku niewysyłania roślin w ciągu kilku godzin od wyjęcia z ziemi, należy je spryskać wodą (pędy roślin pakowanych nie powinny być jednak mokre, aby uniknąć zaparzenia).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Rośliny należy przewozić w warunkach zabezpieczających je przed wstrząsami, uszkodzeniami i wyschnięciem. Przy przesyłaniu na dalsze odległości, rośliny należy przewozić szybkimi środkami transportowymi, zakrytymi.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 okresie wysokich temperatur przewóz powinien być w miarę możliwości dokonywany nocą.</w:t>
      </w:r>
    </w:p>
    <w:p w:rsidR="007106D4" w:rsidRPr="00966180" w:rsidRDefault="007106D4" w:rsidP="007106D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12" w:name="_Toc428677177"/>
      <w:bookmarkStart w:id="13" w:name="_Toc501263803"/>
      <w:r w:rsidRPr="00966180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5. wykonanie robót</w:t>
      </w:r>
      <w:bookmarkEnd w:id="12"/>
      <w:bookmarkEnd w:id="13"/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5.1. Ogólne zasady wykonania robót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Ogólne z</w:t>
      </w:r>
      <w:r w:rsidR="008F23DE">
        <w:rPr>
          <w:rFonts w:ascii="Times New Roman" w:eastAsia="Times New Roman" w:hAnsi="Times New Roman" w:cs="Times New Roman"/>
          <w:sz w:val="24"/>
          <w:szCs w:val="24"/>
          <w:lang w:eastAsia="pl-PL"/>
        </w:rPr>
        <w:t>asady wykonania robót podano w S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ST D-M-00.00.00 „Wymagania ogólne” pkt 5.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5.2. Trawniki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5.2.1.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Wymagania dotyczące wykonania trawników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Wymagania dotyczące wykonania robót związanych z trawnikami są następujące: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teren pod trawniki musi być oczyszczony z gruzu i zanieczyszczeń,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przy wymianie gruntu rodzimego na ziemię urodzajną teren powinien być obniżony w stosunku do gazonów lub krawężników o ok. 15 cm - jest to miejsce na ziemię urodzajną (ok. 10 cm) i kompost (ok. 2 do 3 cm),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przy zakładaniu trawników na gruncie rodzimym krawężnik powinien znajdować się 2 do 3 cm nad terenem,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teren powinien być wyrównany i splantowany,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ziemia urodzajna powinna być rozścielona równą warstwą i wymieszana z kompostem, nawozami mineralnymi oraz starannie wyrównana,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siewem nasion trawy ziemię należy wałować wałem gładkim, a potem wałem - kolczatką lub zagrabić,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siew powinien być dokonany w dni bezwietrzne,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okres siania - najlepszy okres wiosenny, najpóźniej do połowy września,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na terenie płaskim nasiona traw wysiewane są w ilości od 1 do 4 kg na 100 m</w:t>
      </w:r>
      <w:r w:rsidRPr="0096618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, chyba że SST przewiduje inaczej,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na skarpach nasiona traw wysiewane są w ilości 4 kg na 100 m</w:t>
      </w:r>
      <w:r w:rsidRPr="0096618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, chyba że SST przewiduje inaczej,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przykrycie nasion - przez przemieszanie z ziemią grabiami lub wałem kolczatką,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po wysiewie nasion ziemia powinna być wałowana lekkim wałem w celu ostatecznego wyrównania i stworzenia dobrych warunków dla podsiąkania wody. Jeżeli przykrycie nasion nastąpiło przez wałowanie kolczatką, można już nie stosować wału gładkiego,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mieszanka nasion trawnikowych może być gotowa lub wykonana wg składu podanego w SST.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5.2.2.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Pielęgnacja trawników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Najważniejszym zabiegiem w pielęgnacji trawników jest koszenie: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pierwsze koszenie powinno być przeprowadzone, gdy trawa osiągnie wysokość około  10 cm,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następne koszenia powinny się odbywać w takich odstępach czasu, aby wysokość trawy przed kolejnym koszeniem nie przekraczała wysokości 10 do 12 cm,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ostatnie, przedzimowe koszenie trawników powinno być wykonane z 1-miesięcznym wyprzedzeniem spodziewanego nastania mrozów (dla warunków klimatycznych Polski można przyjąć pierwszą połowę października),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koszenia trawników w całym okresie pielęgnacji powinny się odbywać często i w regularnych odstępach czasu, przy czym częstość koszenia i wysokość cięcia, należy uzależniać od gatunku wysianej trawy,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chwasty trwałe w pierwszym okresie należy usuwać ręcznie; środki chwastobójcze o selektywnym działaniu należy stosować z dużą ostrożnością i dopiero po okresie 6 miesięcy od założenia trawnika.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Trawniki wymagają nawożenia mineralnego - około 3 kg NPK na 1 ar w ciągu roku. Mieszanki nawozów należy przygotowywać tak, aby trawom zapewnić składniki wymagane w poszczególnych porach roku: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wiosną, trawnik wymaga mieszanki z przewagą azotu,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od połowy lata należy ograniczyć azot, zwiększając dawki potasu i fosforu,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ostatnie nawożenie nie powinno zawierać azotu, lecz tylko fosfor i potas.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5.3. Drzewa i krzewy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5.3.1.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Wymagania dotyczące sadzenia drzew i krzewów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Wymagania dotyczące sadzenia drzew i krzewów są następujące: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pora sadzenia - jesień lub wiosna,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 sadzenia - powinno być wyznaczone w terenie, zgodnie z dokumentacją projektową,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dołki pod drzewa i krzewy powinny mieć wielkość wskazaną w dokumentacji projektowej i zaprawione ziemią urodzajną,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roślina w miejscu sadzenia powinna znaleźć się do 5 cm głębiej jak rosła w szkółce. Zbyt głębokie lub płytkie sadzenie utrudnia prawidłowy rozwój rośliny,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korzenie złamane i uszkodzone należy przed sadzeniem przyciąć,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przy sadzeniu drzew formy piennej należy przed sadzeniem wbić w dno dołu drewniany palik,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korzenie roślin zasypywać sypką ziemią, a następnie prawidłowo ubić, uformować miskę i podlać,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drzewa formy piennej należy przywiązać do palika tuż pod koroną,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wysokość palika wbitego w grunt powinna być równa wysokości pnia posadzonego drzewa,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palik powinien być umieszczony od strony najczęściej wiejących wiatrów.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5.3.2.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Pielęgnacja po posadzeniu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Pielęgnacja w okresie gwarancyjnym (w ciągu roku po posadzeniu) polega na: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podlewaniu,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odchwaszczaniu,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nawożeniu,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usuwaniu odrostów korzeniowych,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poprawianiu misek,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okopczykowaniu drzew i krzewów jesienią,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rozgarnięciu kopczyków wiosną i uformowaniu misek,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wymianie uschniętych i uszkodzonych drzew i krzewów,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wymianie zniszczonych palików i wiązadeł,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przycięciu złamanych, chorych lub krzyżujących się gałęzi (cięcia pielęgnacyjne  i formujące).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5.3.3.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Pielęgnacja istniejących (starszych) drzew i krzewów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Najczęściej stosowanym zabiegiem w pielęgnacji drzew i krzewów jest cięcie, które powinno uwzględniać cechy poszczególnych gatunków roślin, a mianowicie: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wzrostu,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rozgałęzienie i zagęszczenie gałęzi,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konstrukcję korony.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Projektując cięcia zmierzające do usunięcia znacznej części gałęzi lub konarów, należy unikać ich jako jednorazowego zabiegu. Cięcie takie lepiej przeprowadzić stopniowo, przez 2 do 3 lat.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 zależności od określonego celu, stosuje się następujące rodzaje cięcia:</w:t>
      </w:r>
    </w:p>
    <w:p w:rsidR="007106D4" w:rsidRPr="00966180" w:rsidRDefault="007106D4" w:rsidP="007106D4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cięcia drzew dla zapewnienia bezpieczeństwa pojazdów, przechodniów lub mieszkańców, drzew rosnących na koronie dróg i ulic oraz w pobliżu budynków mieszkalnych. Dla uniknięcia kolizji z pojazdami usuwa się gałęzie zwisające poniżej 4,50 m nad jezdnię dróg i poniżej 2,20 m nad chodnikami;</w:t>
      </w:r>
    </w:p>
    <w:p w:rsidR="007106D4" w:rsidRPr="00966180" w:rsidRDefault="007106D4" w:rsidP="007106D4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cięcia krzewów lub gałęzi drzew ograniczających widoczność na skrzyżowaniach dróg;</w:t>
      </w:r>
    </w:p>
    <w:p w:rsidR="007106D4" w:rsidRPr="00966180" w:rsidRDefault="007106D4" w:rsidP="007106D4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cięcia drzew i krzewów przesadzonych dla doprowadzenia do równowagi między zmniejszonym systemem korzeniowym a koroną, co może mieć również miejsce przy naruszeniu systemu korzeniowego w trakcie prowadzenia robót ziemnych. Usuwa się wtedy - w zależności od stopnia zmniejszenia systemu korzeniowego od 20 do 50% gałęzi;</w:t>
      </w:r>
    </w:p>
    <w:p w:rsidR="007106D4" w:rsidRPr="00966180" w:rsidRDefault="007106D4" w:rsidP="007106D4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cięcia odmładzające krzewów, których gałęzie wykazują małą żywotność, powodują niepożądane zagęszczenie, zbyt duże rozmiary krzewu. Zabieg odmładzania można przeprowadzać na krzewach rosnących w warunkach normalnego oświetlenia, z odpowiednim nawożeniem i podlewaniem;</w:t>
      </w:r>
    </w:p>
    <w:p w:rsidR="007106D4" w:rsidRPr="00966180" w:rsidRDefault="007106D4" w:rsidP="007106D4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cięcia sanitarne, zapobiegające rozprzestrzenianiu czynnika chorobotwórczego, poprzez usuwanie gałęzi porażonych przez chorobę lub martwych;</w:t>
      </w:r>
    </w:p>
    <w:p w:rsidR="007106D4" w:rsidRPr="00966180" w:rsidRDefault="007106D4" w:rsidP="007106D4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cięcia żywopłotów powinny być intensywne od pierwszych lat po posadzeniu. Cięcie po posadzeniu powinno być możliwie krótkie i wykonywane na każdym krzewie osobno, dopiero w następnych latach po uzyskaniu zagęszczenia pędów, cięcia dokonuje się w określonej płaszczyźnie. Najczęściej stosowane są płaskie cięcia górnej powierzchni żywopłotu.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5.3.4.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Przesadzanie drzew starszych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ab/>
        <w:t>Konieczność przesadzania drzew starszych (istniejących) wynika najczęściej tam, gdzie prowadzone są roboty modernizacyjne dróg i ulic.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Warunki przesadzania drzew starszych powinny być określone w SST i uwzględniać: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gatunek drzewa,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wiek i rozmiary drzewa,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przewidywaną masę drzewa i ziemi tworzącej bryłę korzeniową,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transportu przesadzanych drzew,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warunki pielęgnacji po przesadzeniu.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Przesadzanie drzew starszych powinno się zlecać wykwalifikowanej firmie.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5.3.5.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Pielęgnacja drzew starszych po przesadzeniu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Pielęgnacja polega na następujących zabiegach: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uzupełnieniu strat wody przez staranne podlewanie, nie dopuszczając jednak do nadmiernego nawilgocenia, zwłaszcza na glebach ciężkich (grunty spoiste). Nie stosuje się podlewania w czasie chłodnej i wilgotnej pogody,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ograniczeniu strat wody przez duże drzewa w czasie nagrzewania się pnia i konarów oraz działania wiatrów, poprzez stosowanie owijania pni i konarów (np. papierem lub tkaninami) lub spryskiwania kory pnia i konarów emulsjami (np. emulsje parafinowe, lateksowe),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układaniu ściółki wokół świeżo przesadzonego drzewa,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usuwaniu chwastów.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5.3.6.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drzew podczas budowy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 czasie trwania budowy lub przebudowy dróg, ulic, placów, parkingów itp. w sąsiedztwie istniejących drzew, następuje pogorszenie warunków glebowych, co niekorzystnie wpływa na wzrost i rozwój tych drzew.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Jeżeli istniejące drzewa nie będą wycinane lub przesadzane, to w SST powinny być określone warunki zabezpieczenia drzew na czas trwania budowy oraz po wykonaniu tych robót.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5.4. Kwietniki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Wymagania dotyczące założenia i pielęgnacji kwietników są następujące: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gleba przed założeniem kwietników powinna być starannie uprawiona. Jeżeli gleba rodzima jest jałowa i uboga, należy ją wymienić na glebę urodzajną na głębokość od            10 do 25 cm, w zależności od rodzaju sadzonych kwiatów,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roślin, rozstawa ich sadzenia powinna być wskazana w dokumentacji projektowej,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po posadzeniu roślin ziemia musi być wyrównana, rośliny podlane na głębokość sadzenia,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pielęgnacja polega na usuwaniu chwastów, podlewaniu, nawożeniu, usuwaniu przekwitłych kwiatów.</w:t>
      </w:r>
    </w:p>
    <w:p w:rsidR="007106D4" w:rsidRPr="00966180" w:rsidRDefault="007106D4" w:rsidP="007106D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14" w:name="_Toc428677178"/>
      <w:bookmarkStart w:id="15" w:name="_Toc501263804"/>
      <w:r w:rsidRPr="00966180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6. kontrola jakości robót</w:t>
      </w:r>
      <w:bookmarkEnd w:id="14"/>
      <w:bookmarkEnd w:id="15"/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6.1. Ogólne zasady kontroli jakości robót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Ogólne zasady k</w:t>
      </w:r>
      <w:r w:rsidR="008F23DE">
        <w:rPr>
          <w:rFonts w:ascii="Times New Roman" w:eastAsia="Times New Roman" w:hAnsi="Times New Roman" w:cs="Times New Roman"/>
          <w:sz w:val="24"/>
          <w:szCs w:val="24"/>
          <w:lang w:eastAsia="pl-PL"/>
        </w:rPr>
        <w:t>ontroli jakości robót podano w S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ST D-M-00.00.00 „Wymagania ogólne” pkt 6.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6.2. Trawniki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Kontrola w czasie wykonywania trawników polega na sprawdzeniu: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oczyszczenia terenu z gruzu i zanieczyszczeń,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określenia ilości zanieczyszczeń (w m</w:t>
      </w:r>
      <w:r w:rsidRPr="0096618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),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pomiaru odległości wywozu zanieczyszczeń na zwałkę,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wymiany gleby jałowej na ziemię urodzajną z kontrolą grubości warstwy rozścielonej ziemi,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ilości rozrzuconego kompostu,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prawidłowego uwałowania terenu,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zgodności składu gotowej mieszanki traw z ustaleniami dokumentacji projektowej,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gęstości zasiewu nasion,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prawidłowej częstotliwości koszenia trawników i ich odchwaszczania,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okresów podlewania, zwłaszcza podczas suszy,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dosiewania płaszczyzn trawników o zbyt małej gęstości wykiełkowanych zdziebeł trawy.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Kontrola robót przy odbiorze trawników dotyczy: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prawidłowej gęstości trawy (trawniki bez tzw. „łysin”),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obecności gatunków niewysiewanych oraz chwastów.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6.3. Drzewa i krzewy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Kontrola robót w zakresie sadzenia i pielęgnacji drzew i krzewów polega na sprawdzeniu: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wielkości dołków pod drzewka i krzewy,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zaprawienia dołków ziemią urodzajną,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zgodności realizacji obsadzenia z dokumentacją projektową w zakresie miejsc sadzenia, gatunków i odmian, odległości sadzonych roślin,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materiału roślinnego w zakresie wymagań jakościowych systemu korzeniowego, pokroju, wieku, zgodności z normami: PN-R-67022 [2] i PN-R-67023 [3],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opakowania, przechowywania i transportu materiału roślinnego,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prawidłowości osadzenia pali drewnianych przy drzewach formy piennej i przymocowania do nich drzew,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odpowiednich terminów sadzenia,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prawidłowych misek przy drzewach po posadzeniu i podlaniu,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wymiany chorych, uszkodzonych, suchych i zdeformowanych drzew i krzewów,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zasilania nawozami mineralnymi.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Kontrola robót przy odbiorze posadzonych drzew i krzewów dotyczy: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zgodności realizacji obsadzenia z dokumentacją projektową,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zgodności posadzonych gatunków i odmian oraz ilości drzew i krzewów z dokumentacją projektową,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 misek przy drzewach i krzewach, jeśli odbiór jest na wiosnę lub wykonaniu kopczyków, jeżeli odbiór jest na jesieni,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prawidłowości osadzenia palików do drzew i przywiązania do nich pni drzew (paliki prosto i mocno osadzone, mocowanie nie naruszone),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jakości posadzonego materiału.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6.4. Kwietniki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Kontrola robót w zakresie wykonywania kwietników polega na sprawdzeniu: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zgodności założenia rabat kwiatowych z dokumentacją projektową pod względem wymiarów rabaty, rozmieszczenia poszczególnych gatunków i odmian, odległości sadzenia,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jakości sadzonego materiału roślinnego (bez uszkodzeń fizjologicznych i mechanicznych, z zachowaniem jednolitości pokroju, zabarwienia i stopnia rozwoju),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przygotowania ziemi pod rabaty kwiatowe, tzn. grubości warstwy ziemi urodzajnej, ilości kompostu,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prawidłowości zabiegów pielęgnacyjnych (podlewania, odchwaszczania, nawożenia, przycinania przekwitłych i uschniętych kwiatostanów, wymiany uschniętych roślin).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Kontrola robót przy odbiorze wykonanych kwietników polega na: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zgodności wykonanych kwietników z dokumentacją projektową, pod względem rozmieszczenia kwietników, gatunków i odmian posadzonych roślin,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jakości posadzonych roślin (jednolitości barw, pokroju, stopnia rozwoju),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przy odbiorze jesienią kwietników z roślin wieloletnich należy sprawdzić zabezpieczenie na okres zimy.</w:t>
      </w:r>
    </w:p>
    <w:p w:rsidR="007106D4" w:rsidRPr="00966180" w:rsidRDefault="007106D4" w:rsidP="007106D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16" w:name="_Toc428169263"/>
      <w:bookmarkStart w:id="17" w:name="_Toc428323653"/>
      <w:bookmarkStart w:id="18" w:name="_Toc428677179"/>
      <w:bookmarkStart w:id="19" w:name="_Toc501263805"/>
      <w:r w:rsidRPr="00966180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7. OBMIAR ROBÓT</w:t>
      </w:r>
      <w:bookmarkEnd w:id="16"/>
      <w:bookmarkEnd w:id="17"/>
      <w:bookmarkEnd w:id="18"/>
      <w:bookmarkEnd w:id="19"/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7.1. Ogólne zasady obmiaru robót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</w:t>
      </w:r>
      <w:r w:rsidR="008F23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zasady obmiaru robót podano w S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ST D-M-00.00.00 „Wymagania ogólne” pkt 7.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7.2. Jednostka obmiarowa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Jednostką obmiarową jest: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96618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(metr kwadratowy) wykonania: trawników i kwietników z roślin jednorocznych, dwuletnich i wieloletnich (oprócz roślin cebulkowych i róż),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szt. (sztuka) wykonania posadzenia drzewa lub krzewu oraz roślin cebulkowych i róż na kwietnikach.</w:t>
      </w:r>
    </w:p>
    <w:p w:rsidR="007106D4" w:rsidRPr="00966180" w:rsidRDefault="007106D4" w:rsidP="007106D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20" w:name="_Toc428169264"/>
      <w:bookmarkStart w:id="21" w:name="_Toc428323654"/>
      <w:bookmarkStart w:id="22" w:name="_Toc428677180"/>
      <w:bookmarkStart w:id="23" w:name="_Toc501263806"/>
      <w:r w:rsidRPr="00966180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8. ODBIÓR ROBÓT</w:t>
      </w:r>
      <w:bookmarkEnd w:id="20"/>
      <w:bookmarkEnd w:id="21"/>
      <w:bookmarkEnd w:id="22"/>
      <w:bookmarkEnd w:id="23"/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8.</w:t>
      </w:r>
      <w:r w:rsid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uznaje się za wykonane zgodnie z dokumentacją projektową, SST i wymaganiami Inżyniera, jeżeli wszystkie pomiary i badania z zachowaniem tolerancji wg pkt 6 dały wyniki pozytywne.</w:t>
      </w:r>
    </w:p>
    <w:p w:rsidR="007106D4" w:rsidRPr="00966180" w:rsidRDefault="007106D4" w:rsidP="007106D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24" w:name="_Toc428169265"/>
      <w:bookmarkStart w:id="25" w:name="_Toc428323655"/>
      <w:bookmarkStart w:id="26" w:name="_Toc428677181"/>
      <w:bookmarkStart w:id="27" w:name="_Toc501263807"/>
      <w:r w:rsidRPr="00966180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9. PODSTAWA PŁATNOŚCI</w:t>
      </w:r>
      <w:bookmarkEnd w:id="24"/>
      <w:bookmarkEnd w:id="25"/>
      <w:bookmarkEnd w:id="26"/>
      <w:bookmarkEnd w:id="27"/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9.1. Ogólne ustalenia dotyczące podstawy płatności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8" w:name="_GoBack"/>
      <w:bookmarkEnd w:id="28"/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ustalenia dotyczą</w:t>
      </w:r>
      <w:r w:rsidR="008F23DE">
        <w:rPr>
          <w:rFonts w:ascii="Times New Roman" w:eastAsia="Times New Roman" w:hAnsi="Times New Roman" w:cs="Times New Roman"/>
          <w:sz w:val="24"/>
          <w:szCs w:val="24"/>
          <w:lang w:eastAsia="pl-PL"/>
        </w:rPr>
        <w:t>ce podstawy płatności podano w S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ST D-M-00.00.00 „Wymagania ogólne” pkt 9.</w:t>
      </w:r>
    </w:p>
    <w:p w:rsidR="007106D4" w:rsidRPr="00966180" w:rsidRDefault="007106D4" w:rsidP="007106D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9.2. Cena jednostki obmiarowej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Cena wykonania 1 m</w:t>
      </w:r>
      <w:r w:rsidRPr="0096618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trawnika obejmuje: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przygotowawcze: oczyszczenie terenu, dowóz ziemi urodzajnej, rozścielenie ziemi urodzajnej, rozrzucenie kompostu,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zakładanie trawników,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pielęgnację trawników: podlewanie, koszenie, nawożenie, odchwaszczanie.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Cena wykonania 1 m</w:t>
      </w:r>
      <w:r w:rsidRPr="0096618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kwietnika obejmuje: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przygotowanie podłoża (wymiana gleby, dodanie kompostu),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dostarczenie i zasadzenie materiału roślinnego zgodnie z dokumentacją projektową,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zasadzenie materiału roślinnego,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pielęgnację: podlewanie, odchwaszczanie, nawożenie, zabezpieczenie na okres zimy.</w:t>
      </w:r>
    </w:p>
    <w:p w:rsidR="007106D4" w:rsidRPr="00966180" w:rsidRDefault="007106D4" w:rsidP="007106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Cena posadzenia 1 sztuki drzewa lub krzewu obejmuje: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przygotowawcze: wyznaczenie miejsc sadzenia, wykopanie i zaprawienie dołków,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dostarczenie materiału roślinnego,</w:t>
      </w:r>
    </w:p>
    <w:p w:rsidR="007106D4" w:rsidRPr="00966180" w:rsidRDefault="007106D4" w:rsidP="007106D4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180">
        <w:rPr>
          <w:rFonts w:ascii="Times New Roman" w:eastAsia="Times New Roman" w:hAnsi="Times New Roman" w:cs="Times New Roman"/>
          <w:sz w:val="24"/>
          <w:szCs w:val="24"/>
          <w:lang w:eastAsia="pl-PL"/>
        </w:rPr>
        <w:t>pielęgnację posadzonych drzew i krzewów: podlewanie, odchwaszczanie, nawożenie.</w:t>
      </w:r>
    </w:p>
    <w:p w:rsidR="007106D4" w:rsidRPr="00966180" w:rsidRDefault="007106D4" w:rsidP="007106D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29" w:name="_Toc428677182"/>
      <w:bookmarkStart w:id="30" w:name="_Toc501263808"/>
      <w:r w:rsidRPr="00966180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10. przepisy związane</w:t>
      </w:r>
      <w:bookmarkEnd w:id="29"/>
      <w:bookmarkEnd w:id="30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701"/>
        <w:gridCol w:w="5313"/>
      </w:tblGrid>
      <w:tr w:rsidR="007106D4" w:rsidRPr="00966180" w:rsidTr="007106D4">
        <w:tc>
          <w:tcPr>
            <w:tcW w:w="496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701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PN-G-98011</w:t>
            </w:r>
          </w:p>
        </w:tc>
        <w:tc>
          <w:tcPr>
            <w:tcW w:w="5313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Torf rolniczy</w:t>
            </w:r>
          </w:p>
        </w:tc>
      </w:tr>
      <w:tr w:rsidR="007106D4" w:rsidRPr="00966180" w:rsidTr="007106D4">
        <w:tc>
          <w:tcPr>
            <w:tcW w:w="496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701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PN-R-67022</w:t>
            </w:r>
          </w:p>
        </w:tc>
        <w:tc>
          <w:tcPr>
            <w:tcW w:w="5313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 szkółkarski. Ozdobne drzewa i krzewy iglaste</w:t>
            </w:r>
          </w:p>
        </w:tc>
      </w:tr>
      <w:tr w:rsidR="007106D4" w:rsidRPr="00966180" w:rsidTr="007106D4">
        <w:tc>
          <w:tcPr>
            <w:tcW w:w="496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701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PN-R-67023</w:t>
            </w:r>
          </w:p>
        </w:tc>
        <w:tc>
          <w:tcPr>
            <w:tcW w:w="5313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Materiał szkółkarski. Ozdobne drzewa i krzewy </w:t>
            </w: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liściaste</w:t>
            </w:r>
          </w:p>
        </w:tc>
      </w:tr>
      <w:tr w:rsidR="007106D4" w:rsidRPr="00966180" w:rsidTr="007106D4">
        <w:tc>
          <w:tcPr>
            <w:tcW w:w="496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4.</w:t>
            </w:r>
          </w:p>
        </w:tc>
        <w:tc>
          <w:tcPr>
            <w:tcW w:w="1701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PN-R-67030</w:t>
            </w:r>
          </w:p>
        </w:tc>
        <w:tc>
          <w:tcPr>
            <w:tcW w:w="5313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Cebule, bulwy, kłącza i korzenie bulwiaste roślin ozdobnych</w:t>
            </w:r>
          </w:p>
        </w:tc>
      </w:tr>
      <w:tr w:rsidR="007106D4" w:rsidRPr="00966180" w:rsidTr="007106D4">
        <w:tc>
          <w:tcPr>
            <w:tcW w:w="496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701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BN-73/0522-01</w:t>
            </w:r>
          </w:p>
        </w:tc>
        <w:tc>
          <w:tcPr>
            <w:tcW w:w="5313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Kompost fekaliowo-torfowy</w:t>
            </w:r>
          </w:p>
        </w:tc>
      </w:tr>
      <w:tr w:rsidR="007106D4" w:rsidRPr="00966180" w:rsidTr="007106D4">
        <w:tc>
          <w:tcPr>
            <w:tcW w:w="496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701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BN-76/9125-01</w:t>
            </w:r>
          </w:p>
        </w:tc>
        <w:tc>
          <w:tcPr>
            <w:tcW w:w="5313" w:type="dxa"/>
            <w:hideMark/>
          </w:tcPr>
          <w:p w:rsidR="007106D4" w:rsidRPr="00966180" w:rsidRDefault="007106D4" w:rsidP="007106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18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Rośliny kwietnikowe jednoroczne i dwuletnie.</w:t>
            </w:r>
          </w:p>
        </w:tc>
      </w:tr>
    </w:tbl>
    <w:p w:rsidR="00A93F12" w:rsidRPr="00966180" w:rsidRDefault="008F23DE">
      <w:pPr>
        <w:rPr>
          <w:rFonts w:ascii="Times New Roman" w:hAnsi="Times New Roman" w:cs="Times New Roman"/>
          <w:sz w:val="24"/>
          <w:szCs w:val="24"/>
        </w:rPr>
      </w:pPr>
    </w:p>
    <w:sectPr w:rsidR="00A93F12" w:rsidRPr="009661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3389322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7389218E"/>
    <w:multiLevelType w:val="singleLevel"/>
    <w:tmpl w:val="EA28850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6D4"/>
    <w:rsid w:val="006F6B27"/>
    <w:rsid w:val="00705F4F"/>
    <w:rsid w:val="007106D4"/>
    <w:rsid w:val="008A5957"/>
    <w:rsid w:val="008F23DE"/>
    <w:rsid w:val="00966180"/>
    <w:rsid w:val="00C9487F"/>
    <w:rsid w:val="00F9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9487F"/>
    <w:pPr>
      <w:spacing w:after="0" w:line="360" w:lineRule="auto"/>
      <w:ind w:right="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487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9487F"/>
    <w:pPr>
      <w:spacing w:after="0" w:line="360" w:lineRule="auto"/>
      <w:ind w:right="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487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3256</Words>
  <Characters>19538</Characters>
  <Application>Microsoft Office Word</Application>
  <DocSecurity>0</DocSecurity>
  <Lines>162</Lines>
  <Paragraphs>45</Paragraphs>
  <ScaleCrop>false</ScaleCrop>
  <Company/>
  <LinksUpToDate>false</LinksUpToDate>
  <CharactersWithSpaces>22749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PZDW</dc:creator>
  <cp:lastModifiedBy>PZDW</cp:lastModifiedBy>
  <cp:revision>12</cp:revision>
  <dcterms:created xsi:type="dcterms:W3CDTF">2018-10-15T09:46:00Z</dcterms:created>
  <dcterms:modified xsi:type="dcterms:W3CDTF">2018-10-15T10:56:00Z</dcterms:modified>
</cp:coreProperties>
</file>