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7925A5" w:rsidRDefault="002A3A96" w:rsidP="002A3A96">
      <w:pPr>
        <w:pStyle w:val="Nagwek1"/>
        <w:jc w:val="both"/>
        <w:rPr>
          <w:rFonts w:asciiTheme="minorHAnsi" w:hAnsiTheme="minorHAnsi"/>
          <w:sz w:val="22"/>
          <w:szCs w:val="22"/>
          <w:lang w:val="pl-PL"/>
        </w:rPr>
      </w:pPr>
      <w:r w:rsidRPr="007925A5">
        <w:rPr>
          <w:rFonts w:asciiTheme="minorHAnsi" w:hAnsiTheme="minorHAnsi"/>
          <w:sz w:val="22"/>
          <w:szCs w:val="22"/>
          <w:lang w:val="pl-PL"/>
        </w:rPr>
        <w:t>1. WSTĘP</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1.1. Przedmiot SST</w:t>
      </w:r>
    </w:p>
    <w:p w:rsidR="002A3A96" w:rsidRPr="007925A5" w:rsidRDefault="002A3A96" w:rsidP="002A3A96">
      <w:pPr>
        <w:pStyle w:val="Standardowytekst"/>
        <w:rPr>
          <w:rFonts w:asciiTheme="minorHAnsi" w:hAnsiTheme="minorHAnsi"/>
        </w:rPr>
      </w:pPr>
      <w:r w:rsidRPr="007925A5">
        <w:rPr>
          <w:rFonts w:asciiTheme="minorHAnsi" w:hAnsiTheme="minorHAnsi"/>
        </w:rPr>
        <w:tab/>
        <w:t>Przedmiotem niniejszej ogólnej specyfikacji technicznej (SST) są wymagania dotyczące wykonania i odbioru oznakowania pionowego.</w:t>
      </w:r>
    </w:p>
    <w:p w:rsidR="002A3A96" w:rsidRPr="007925A5" w:rsidRDefault="002A3A96" w:rsidP="002A3A96">
      <w:pPr>
        <w:pStyle w:val="Nagwek2"/>
        <w:jc w:val="both"/>
        <w:rPr>
          <w:rFonts w:asciiTheme="minorHAnsi" w:hAnsiTheme="minorHAnsi"/>
          <w:sz w:val="22"/>
          <w:szCs w:val="22"/>
          <w:lang w:val="pl-PL"/>
        </w:rPr>
      </w:pPr>
      <w:r w:rsidRPr="007925A5">
        <w:rPr>
          <w:rFonts w:asciiTheme="minorHAnsi" w:hAnsiTheme="minorHAnsi"/>
          <w:sz w:val="22"/>
          <w:szCs w:val="22"/>
          <w:lang w:val="pl-PL"/>
        </w:rPr>
        <w:t>1.2. Zakres stosowania SST</w:t>
      </w:r>
    </w:p>
    <w:p w:rsidR="004875DB" w:rsidRPr="007925A5" w:rsidRDefault="002A3A96" w:rsidP="00857A65">
      <w:pPr>
        <w:shd w:val="clear" w:color="auto" w:fill="FFFFFF"/>
        <w:tabs>
          <w:tab w:val="left" w:leader="dot" w:pos="9259"/>
          <w:tab w:val="left" w:leader="dot" w:pos="9356"/>
        </w:tabs>
        <w:jc w:val="both"/>
        <w:rPr>
          <w:rFonts w:asciiTheme="minorHAnsi" w:hAnsiTheme="minorHAnsi" w:cs="Times New Roman"/>
          <w:b/>
          <w:sz w:val="22"/>
          <w:szCs w:val="22"/>
        </w:rPr>
      </w:pPr>
      <w:r w:rsidRPr="007925A5">
        <w:rPr>
          <w:rFonts w:asciiTheme="minorHAnsi" w:hAnsiTheme="minorHAnsi" w:cs="Times New Roman"/>
          <w:sz w:val="22"/>
          <w:szCs w:val="22"/>
          <w:lang w:val="pl-PL"/>
        </w:rPr>
        <w:t>Szczegółowa specyfikacja techniczna (SST) stanowi dokument przetargowy i kontraktowy przy zlecaniu i realizacji robót podczas</w:t>
      </w:r>
      <w:r w:rsidR="007925A5">
        <w:rPr>
          <w:rFonts w:asciiTheme="minorHAnsi" w:hAnsiTheme="minorHAnsi" w:cs="Times New Roman"/>
          <w:sz w:val="22"/>
          <w:szCs w:val="22"/>
          <w:lang w:val="pl-PL"/>
        </w:rPr>
        <w:t>:</w:t>
      </w:r>
    </w:p>
    <w:p w:rsidR="004802EE" w:rsidRPr="0092128A" w:rsidRDefault="004802EE" w:rsidP="004802EE">
      <w:pPr>
        <w:pStyle w:val="Styl2"/>
        <w:numPr>
          <w:ilvl w:val="0"/>
          <w:numId w:val="0"/>
        </w:numPr>
        <w:ind w:left="567"/>
        <w:rPr>
          <w:rFonts w:ascii="Calibri" w:hAnsi="Calibri"/>
          <w:b/>
          <w:bCs/>
          <w:sz w:val="22"/>
        </w:rPr>
      </w:pPr>
      <w:r w:rsidRPr="0092128A">
        <w:rPr>
          <w:rFonts w:ascii="Calibri" w:hAnsi="Calibri"/>
          <w:b/>
          <w:bCs/>
          <w:sz w:val="22"/>
        </w:rPr>
        <w:t>Zadanie A: Remont</w:t>
      </w:r>
      <w:r w:rsidR="0092128A">
        <w:rPr>
          <w:rFonts w:ascii="Calibri" w:hAnsi="Calibri"/>
          <w:b/>
          <w:bCs/>
          <w:sz w:val="22"/>
        </w:rPr>
        <w:t>u</w:t>
      </w:r>
      <w:r w:rsidRPr="0092128A">
        <w:rPr>
          <w:rFonts w:ascii="Calibri" w:hAnsi="Calibri"/>
          <w:b/>
          <w:bCs/>
          <w:sz w:val="22"/>
        </w:rPr>
        <w:t xml:space="preserve"> nawierzchni bitumicznej w ciągu drogi wojewódzkiej Nr 693,</w:t>
      </w:r>
      <w:r w:rsidR="0092128A">
        <w:rPr>
          <w:rFonts w:ascii="Calibri" w:hAnsi="Calibri"/>
          <w:b/>
          <w:bCs/>
          <w:sz w:val="22"/>
        </w:rPr>
        <w:t xml:space="preserve">                      </w:t>
      </w:r>
      <w:r w:rsidRPr="0092128A">
        <w:rPr>
          <w:rFonts w:ascii="Calibri" w:hAnsi="Calibri"/>
          <w:b/>
          <w:bCs/>
          <w:sz w:val="22"/>
        </w:rPr>
        <w:t>w km 36+523-36+880 na ul. Grodzieńskiej w m. Siemiatycze.</w:t>
      </w:r>
    </w:p>
    <w:p w:rsidR="004802EE" w:rsidRPr="0092128A" w:rsidRDefault="004802EE" w:rsidP="004802EE">
      <w:pPr>
        <w:pStyle w:val="Styl2"/>
        <w:numPr>
          <w:ilvl w:val="0"/>
          <w:numId w:val="0"/>
        </w:numPr>
        <w:ind w:left="567"/>
        <w:rPr>
          <w:rFonts w:ascii="Calibri" w:hAnsi="Calibri"/>
          <w:b/>
          <w:bCs/>
          <w:sz w:val="22"/>
        </w:rPr>
      </w:pPr>
      <w:r w:rsidRPr="0092128A">
        <w:rPr>
          <w:rFonts w:ascii="Calibri" w:hAnsi="Calibri"/>
          <w:b/>
          <w:bCs/>
          <w:sz w:val="22"/>
        </w:rPr>
        <w:t>Zadanie B: Remont</w:t>
      </w:r>
      <w:r w:rsidR="0092128A">
        <w:rPr>
          <w:rFonts w:ascii="Calibri" w:hAnsi="Calibri"/>
          <w:b/>
          <w:bCs/>
          <w:sz w:val="22"/>
        </w:rPr>
        <w:t>u</w:t>
      </w:r>
      <w:bookmarkStart w:id="0" w:name="_GoBack"/>
      <w:bookmarkEnd w:id="0"/>
      <w:r w:rsidRPr="0092128A">
        <w:rPr>
          <w:rFonts w:ascii="Calibri" w:hAnsi="Calibri"/>
          <w:b/>
          <w:bCs/>
          <w:sz w:val="22"/>
        </w:rPr>
        <w:t xml:space="preserve"> chodnika z kostki brukowej strona prawa i lewa w ciągu drogi wojewódzkiej Nr 693, w km 36+523-36+880 na ul. Grodzieńskiej w m. Siemiatycze.</w:t>
      </w:r>
    </w:p>
    <w:p w:rsidR="00771E6E" w:rsidRPr="004875DB" w:rsidRDefault="00771E6E" w:rsidP="00857A65">
      <w:pPr>
        <w:shd w:val="clear" w:color="auto" w:fill="FFFFFF"/>
        <w:tabs>
          <w:tab w:val="left" w:leader="dot" w:pos="9259"/>
          <w:tab w:val="left" w:leader="dot" w:pos="9356"/>
        </w:tabs>
        <w:jc w:val="both"/>
        <w:rPr>
          <w:rFonts w:ascii="Times New Roman" w:hAnsi="Times New Roman" w:cs="Times New Roman"/>
          <w:b/>
          <w:sz w:val="22"/>
          <w:szCs w:val="22"/>
        </w:rPr>
      </w:pP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lastRenderedPageBreak/>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lastRenderedPageBreak/>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lastRenderedPageBreak/>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lastRenderedPageBreak/>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9174373"/>
    <w:multiLevelType w:val="multilevel"/>
    <w:tmpl w:val="DB3C17FA"/>
    <w:lvl w:ilvl="0">
      <w:start w:val="3"/>
      <w:numFmt w:val="decimal"/>
      <w:lvlText w:val="%1"/>
      <w:lvlJc w:val="left"/>
      <w:pPr>
        <w:ind w:left="360" w:hanging="360"/>
      </w:pPr>
      <w:rPr>
        <w:rFonts w:hint="default"/>
      </w:rPr>
    </w:lvl>
    <w:lvl w:ilvl="1">
      <w:start w:val="1"/>
      <w:numFmt w:val="decimal"/>
      <w:pStyle w:val="Styl2"/>
      <w:lvlText w:val="%1.%2"/>
      <w:lvlJc w:val="left"/>
      <w:pPr>
        <w:ind w:left="333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4802EE"/>
    <w:rsid w:val="004875DB"/>
    <w:rsid w:val="00553AA1"/>
    <w:rsid w:val="005F565F"/>
    <w:rsid w:val="00653B39"/>
    <w:rsid w:val="00771E6E"/>
    <w:rsid w:val="007925A5"/>
    <w:rsid w:val="00857A65"/>
    <w:rsid w:val="00886F8E"/>
    <w:rsid w:val="0092128A"/>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 w:type="paragraph" w:customStyle="1" w:styleId="Styl2">
    <w:name w:val="Styl2"/>
    <w:basedOn w:val="Normalny"/>
    <w:link w:val="Styl2Znak"/>
    <w:qFormat/>
    <w:rsid w:val="00771E6E"/>
    <w:pPr>
      <w:numPr>
        <w:ilvl w:val="1"/>
        <w:numId w:val="16"/>
      </w:numPr>
      <w:shd w:val="clear" w:color="auto" w:fill="FFFFFF"/>
      <w:tabs>
        <w:tab w:val="left" w:pos="0"/>
        <w:tab w:val="left" w:pos="567"/>
      </w:tabs>
      <w:suppressAutoHyphens w:val="0"/>
      <w:spacing w:before="120" w:after="120"/>
      <w:ind w:left="567" w:hanging="567"/>
      <w:mirrorIndents/>
      <w:jc w:val="both"/>
    </w:pPr>
    <w:rPr>
      <w:rFonts w:ascii="Times New Roman" w:hAnsi="Times New Roman" w:cs="Times New Roman"/>
      <w:lang w:val="pl-PL" w:eastAsia="pl-PL" w:bidi="ar-SA"/>
    </w:rPr>
  </w:style>
  <w:style w:type="character" w:customStyle="1" w:styleId="Styl2Znak">
    <w:name w:val="Styl2 Znak"/>
    <w:link w:val="Styl2"/>
    <w:rsid w:val="00771E6E"/>
    <w:rPr>
      <w:rFonts w:ascii="Times New Roman" w:eastAsia="Times New Roman" w:hAnsi="Times New Roman" w:cs="Times New Roman"/>
      <w:sz w:val="24"/>
      <w:szCs w:val="24"/>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6941</Words>
  <Characters>41651</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17</cp:revision>
  <dcterms:created xsi:type="dcterms:W3CDTF">2016-04-04T08:52:00Z</dcterms:created>
  <dcterms:modified xsi:type="dcterms:W3CDTF">2018-03-14T07:43:00Z</dcterms:modified>
</cp:coreProperties>
</file>